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0741" w14:textId="1259A037" w:rsidR="00FD11E6" w:rsidRDefault="007D4E01" w:rsidP="00E41118">
      <w:pPr>
        <w:spacing w:after="0" w:line="259" w:lineRule="auto"/>
        <w:ind w:left="3926" w:right="0" w:firstLine="0"/>
        <w:jc w:val="center"/>
      </w:pPr>
      <w:r>
        <w:rPr>
          <w:rFonts w:ascii="Times New Roman" w:eastAsia="Times New Roman" w:hAnsi="Times New Roman" w:cs="Times New Roman"/>
          <w:sz w:val="20"/>
        </w:rPr>
        <w:t xml:space="preserve"> </w:t>
      </w:r>
    </w:p>
    <w:tbl>
      <w:tblPr>
        <w:tblStyle w:val="TableGrid"/>
        <w:tblW w:w="9639" w:type="dxa"/>
        <w:tblInd w:w="-282" w:type="dxa"/>
        <w:tblCellMar>
          <w:top w:w="133" w:type="dxa"/>
          <w:left w:w="107" w:type="dxa"/>
          <w:right w:w="115" w:type="dxa"/>
        </w:tblCellMar>
        <w:tblLook w:val="04A0" w:firstRow="1" w:lastRow="0" w:firstColumn="1" w:lastColumn="0" w:noHBand="0" w:noVBand="1"/>
      </w:tblPr>
      <w:tblGrid>
        <w:gridCol w:w="2691"/>
        <w:gridCol w:w="6948"/>
      </w:tblGrid>
      <w:tr w:rsidR="00FD11E6" w14:paraId="49B6A1B6" w14:textId="77777777">
        <w:trPr>
          <w:trHeight w:val="546"/>
        </w:trPr>
        <w:tc>
          <w:tcPr>
            <w:tcW w:w="2691" w:type="dxa"/>
            <w:tcBorders>
              <w:top w:val="single" w:sz="4" w:space="0" w:color="000000"/>
              <w:left w:val="single" w:sz="4" w:space="0" w:color="000000"/>
              <w:bottom w:val="single" w:sz="4" w:space="0" w:color="000000"/>
              <w:right w:val="single" w:sz="4" w:space="0" w:color="000000"/>
            </w:tcBorders>
            <w:shd w:val="clear" w:color="auto" w:fill="DFDFDF"/>
            <w:vAlign w:val="center"/>
          </w:tcPr>
          <w:p w14:paraId="73F84A3D" w14:textId="77777777" w:rsidR="00FD11E6" w:rsidRDefault="007D4E01">
            <w:pPr>
              <w:spacing w:after="0" w:line="259" w:lineRule="auto"/>
              <w:ind w:left="0" w:right="0" w:firstLine="0"/>
              <w:jc w:val="left"/>
            </w:pPr>
            <w:r>
              <w:rPr>
                <w:b/>
              </w:rPr>
              <w:t xml:space="preserve">JOB TITLE </w:t>
            </w:r>
          </w:p>
        </w:tc>
        <w:tc>
          <w:tcPr>
            <w:tcW w:w="6948" w:type="dxa"/>
            <w:tcBorders>
              <w:top w:val="single" w:sz="4" w:space="0" w:color="000000"/>
              <w:left w:val="single" w:sz="4" w:space="0" w:color="000000"/>
              <w:bottom w:val="single" w:sz="4" w:space="0" w:color="000000"/>
              <w:right w:val="single" w:sz="4" w:space="0" w:color="000000"/>
            </w:tcBorders>
            <w:vAlign w:val="center"/>
          </w:tcPr>
          <w:p w14:paraId="1744E94B" w14:textId="5AD0C3AE" w:rsidR="00FD11E6" w:rsidRDefault="00F57875">
            <w:pPr>
              <w:spacing w:after="0" w:line="259" w:lineRule="auto"/>
              <w:ind w:left="2" w:right="0" w:firstLine="0"/>
              <w:jc w:val="left"/>
            </w:pPr>
            <w:r>
              <w:rPr>
                <w:b/>
              </w:rPr>
              <w:t xml:space="preserve">Phlebotomist </w:t>
            </w:r>
          </w:p>
        </w:tc>
      </w:tr>
      <w:tr w:rsidR="00FD11E6" w14:paraId="0EE3D0BC" w14:textId="77777777">
        <w:trPr>
          <w:trHeight w:val="427"/>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7E66972F" w14:textId="77777777" w:rsidR="00FD11E6" w:rsidRDefault="007D4E01">
            <w:pPr>
              <w:spacing w:after="0" w:line="259" w:lineRule="auto"/>
              <w:ind w:left="0" w:right="0" w:firstLine="0"/>
              <w:jc w:val="left"/>
            </w:pPr>
            <w:r>
              <w:rPr>
                <w:b/>
              </w:rPr>
              <w:t xml:space="preserve">RESPONSIBLE TO </w:t>
            </w:r>
          </w:p>
        </w:tc>
        <w:tc>
          <w:tcPr>
            <w:tcW w:w="6948" w:type="dxa"/>
            <w:tcBorders>
              <w:top w:val="single" w:sz="4" w:space="0" w:color="000000"/>
              <w:left w:val="single" w:sz="4" w:space="0" w:color="000000"/>
              <w:bottom w:val="single" w:sz="4" w:space="0" w:color="000000"/>
              <w:right w:val="single" w:sz="4" w:space="0" w:color="000000"/>
            </w:tcBorders>
          </w:tcPr>
          <w:p w14:paraId="40C2DEA2" w14:textId="67233154" w:rsidR="00FD11E6" w:rsidRDefault="00F57875">
            <w:pPr>
              <w:spacing w:after="0" w:line="259" w:lineRule="auto"/>
              <w:ind w:left="2" w:right="0" w:firstLine="0"/>
              <w:jc w:val="left"/>
            </w:pPr>
            <w:r>
              <w:t xml:space="preserve">Nurse Manager </w:t>
            </w:r>
            <w:r w:rsidR="007D4E01">
              <w:t xml:space="preserve"> </w:t>
            </w:r>
          </w:p>
        </w:tc>
      </w:tr>
      <w:tr w:rsidR="00FD11E6" w:rsidRPr="001D3199" w14:paraId="2C0B77A6" w14:textId="77777777" w:rsidTr="00E41118">
        <w:trPr>
          <w:trHeight w:val="518"/>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54CB74A4"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ACCOUNTABLE TO </w:t>
            </w:r>
          </w:p>
        </w:tc>
        <w:tc>
          <w:tcPr>
            <w:tcW w:w="6948" w:type="dxa"/>
            <w:tcBorders>
              <w:top w:val="single" w:sz="4" w:space="0" w:color="000000"/>
              <w:left w:val="single" w:sz="4" w:space="0" w:color="000000"/>
              <w:bottom w:val="single" w:sz="4" w:space="0" w:color="000000"/>
              <w:right w:val="single" w:sz="4" w:space="0" w:color="000000"/>
            </w:tcBorders>
          </w:tcPr>
          <w:p w14:paraId="5DAF603A" w14:textId="15C907E3" w:rsidR="00FD11E6" w:rsidRPr="001D3199" w:rsidRDefault="00F57875" w:rsidP="00E41118">
            <w:pPr>
              <w:spacing w:after="20" w:line="259" w:lineRule="auto"/>
              <w:ind w:right="0"/>
              <w:jc w:val="left"/>
              <w:rPr>
                <w:rFonts w:asciiTheme="minorHAnsi" w:hAnsiTheme="minorHAnsi" w:cstheme="minorHAnsi"/>
                <w:szCs w:val="24"/>
              </w:rPr>
            </w:pPr>
            <w:r>
              <w:rPr>
                <w:rFonts w:asciiTheme="minorHAnsi" w:hAnsiTheme="minorHAnsi" w:cstheme="minorHAnsi"/>
                <w:szCs w:val="24"/>
              </w:rPr>
              <w:t>Practice Manager</w:t>
            </w:r>
          </w:p>
        </w:tc>
      </w:tr>
      <w:tr w:rsidR="00FD11E6" w:rsidRPr="001D3199" w14:paraId="32A26342" w14:textId="77777777">
        <w:trPr>
          <w:trHeight w:val="426"/>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3E195AA6" w14:textId="77777777" w:rsidR="00FD11E6" w:rsidRPr="001D3199" w:rsidRDefault="007D4E01">
            <w:pPr>
              <w:spacing w:after="0" w:line="259" w:lineRule="auto"/>
              <w:ind w:left="0" w:right="0" w:firstLine="0"/>
              <w:jc w:val="left"/>
              <w:rPr>
                <w:rFonts w:asciiTheme="minorHAnsi" w:hAnsiTheme="minorHAnsi" w:cstheme="minorHAnsi"/>
                <w:szCs w:val="24"/>
              </w:rPr>
            </w:pPr>
            <w:r w:rsidRPr="001D3199">
              <w:rPr>
                <w:rFonts w:asciiTheme="minorHAnsi" w:hAnsiTheme="minorHAnsi" w:cstheme="minorHAnsi"/>
                <w:b/>
                <w:szCs w:val="24"/>
              </w:rPr>
              <w:t xml:space="preserve">GRADE  </w:t>
            </w:r>
          </w:p>
        </w:tc>
        <w:tc>
          <w:tcPr>
            <w:tcW w:w="6948" w:type="dxa"/>
            <w:tcBorders>
              <w:top w:val="single" w:sz="4" w:space="0" w:color="000000"/>
              <w:left w:val="single" w:sz="4" w:space="0" w:color="000000"/>
              <w:bottom w:val="single" w:sz="4" w:space="0" w:color="000000"/>
              <w:right w:val="single" w:sz="4" w:space="0" w:color="000000"/>
            </w:tcBorders>
          </w:tcPr>
          <w:p w14:paraId="6DB778CE" w14:textId="6BB16AD3" w:rsidR="00FD11E6" w:rsidRPr="001D3199" w:rsidRDefault="007D4E01" w:rsidP="008A197C">
            <w:pPr>
              <w:spacing w:after="0" w:line="259" w:lineRule="auto"/>
              <w:ind w:left="2" w:right="0" w:firstLine="0"/>
              <w:jc w:val="left"/>
              <w:rPr>
                <w:rFonts w:asciiTheme="minorHAnsi" w:hAnsiTheme="minorHAnsi" w:cstheme="minorHAnsi"/>
                <w:szCs w:val="24"/>
              </w:rPr>
            </w:pPr>
            <w:r w:rsidRPr="001D3199">
              <w:rPr>
                <w:rFonts w:asciiTheme="minorHAnsi" w:hAnsiTheme="minorHAnsi" w:cstheme="minorHAnsi"/>
                <w:b/>
                <w:szCs w:val="24"/>
              </w:rPr>
              <w:t xml:space="preserve">Not </w:t>
            </w:r>
            <w:proofErr w:type="spellStart"/>
            <w:r w:rsidRPr="001D3199">
              <w:rPr>
                <w:rFonts w:asciiTheme="minorHAnsi" w:hAnsiTheme="minorHAnsi" w:cstheme="minorHAnsi"/>
                <w:b/>
                <w:szCs w:val="24"/>
              </w:rPr>
              <w:t>AfC</w:t>
            </w:r>
            <w:proofErr w:type="spellEnd"/>
            <w:r w:rsidRPr="001D3199">
              <w:rPr>
                <w:rFonts w:asciiTheme="minorHAnsi" w:hAnsiTheme="minorHAnsi" w:cstheme="minorHAnsi"/>
                <w:szCs w:val="24"/>
              </w:rPr>
              <w:t xml:space="preserve"> - Band </w:t>
            </w:r>
            <w:r w:rsidR="00F57875">
              <w:rPr>
                <w:rFonts w:asciiTheme="minorHAnsi" w:hAnsiTheme="minorHAnsi" w:cstheme="minorHAnsi"/>
                <w:szCs w:val="24"/>
              </w:rPr>
              <w:t>3</w:t>
            </w:r>
            <w:r w:rsidRPr="001D3199">
              <w:rPr>
                <w:rFonts w:asciiTheme="minorHAnsi" w:hAnsiTheme="minorHAnsi" w:cstheme="minorHAnsi"/>
                <w:szCs w:val="24"/>
              </w:rPr>
              <w:t xml:space="preserve"> </w:t>
            </w:r>
            <w:r w:rsidRPr="001D3199">
              <w:rPr>
                <w:rFonts w:asciiTheme="minorHAnsi" w:hAnsiTheme="minorHAnsi" w:cstheme="minorHAnsi"/>
                <w:b/>
                <w:szCs w:val="24"/>
              </w:rPr>
              <w:t xml:space="preserve">equivalent </w:t>
            </w:r>
            <w:r w:rsidRPr="001D3199">
              <w:rPr>
                <w:rFonts w:asciiTheme="minorHAnsi" w:hAnsiTheme="minorHAnsi" w:cstheme="minorHAnsi"/>
                <w:szCs w:val="24"/>
              </w:rPr>
              <w:t xml:space="preserve">(dependent on experience) </w:t>
            </w:r>
          </w:p>
        </w:tc>
      </w:tr>
      <w:tr w:rsidR="00712764" w:rsidRPr="001D3199" w14:paraId="31E33B76" w14:textId="77777777">
        <w:trPr>
          <w:trHeight w:val="426"/>
        </w:trPr>
        <w:tc>
          <w:tcPr>
            <w:tcW w:w="2691" w:type="dxa"/>
            <w:tcBorders>
              <w:top w:val="single" w:sz="4" w:space="0" w:color="000000"/>
              <w:left w:val="single" w:sz="4" w:space="0" w:color="000000"/>
              <w:bottom w:val="single" w:sz="4" w:space="0" w:color="000000"/>
              <w:right w:val="single" w:sz="4" w:space="0" w:color="000000"/>
            </w:tcBorders>
            <w:shd w:val="clear" w:color="auto" w:fill="DFDFDF"/>
          </w:tcPr>
          <w:p w14:paraId="260FDE49" w14:textId="756CFDFF" w:rsidR="00712764" w:rsidRPr="001D3199" w:rsidRDefault="00712764">
            <w:pPr>
              <w:spacing w:after="0" w:line="259" w:lineRule="auto"/>
              <w:ind w:left="0" w:right="0" w:firstLine="0"/>
              <w:jc w:val="left"/>
              <w:rPr>
                <w:rFonts w:asciiTheme="minorHAnsi" w:hAnsiTheme="minorHAnsi" w:cstheme="minorHAnsi"/>
                <w:b/>
                <w:szCs w:val="24"/>
              </w:rPr>
            </w:pPr>
            <w:r>
              <w:rPr>
                <w:rFonts w:asciiTheme="minorHAnsi" w:hAnsiTheme="minorHAnsi" w:cstheme="minorHAnsi"/>
                <w:b/>
                <w:szCs w:val="24"/>
              </w:rPr>
              <w:t>HOURS</w:t>
            </w:r>
          </w:p>
        </w:tc>
        <w:tc>
          <w:tcPr>
            <w:tcW w:w="6948" w:type="dxa"/>
            <w:tcBorders>
              <w:top w:val="single" w:sz="4" w:space="0" w:color="000000"/>
              <w:left w:val="single" w:sz="4" w:space="0" w:color="000000"/>
              <w:bottom w:val="single" w:sz="4" w:space="0" w:color="000000"/>
              <w:right w:val="single" w:sz="4" w:space="0" w:color="000000"/>
            </w:tcBorders>
          </w:tcPr>
          <w:p w14:paraId="49CF5456" w14:textId="03A3CB13" w:rsidR="00712764" w:rsidRPr="001D3199" w:rsidRDefault="00F57875">
            <w:pPr>
              <w:spacing w:after="0" w:line="259" w:lineRule="auto"/>
              <w:ind w:left="2" w:right="0" w:firstLine="0"/>
              <w:jc w:val="left"/>
              <w:rPr>
                <w:rFonts w:asciiTheme="minorHAnsi" w:hAnsiTheme="minorHAnsi" w:cstheme="minorHAnsi"/>
                <w:b/>
                <w:szCs w:val="24"/>
              </w:rPr>
            </w:pPr>
            <w:r>
              <w:rPr>
                <w:rFonts w:asciiTheme="minorHAnsi" w:hAnsiTheme="minorHAnsi" w:cstheme="minorHAnsi"/>
                <w:b/>
                <w:szCs w:val="24"/>
              </w:rPr>
              <w:t xml:space="preserve">Part time (up to 21 hours) </w:t>
            </w:r>
            <w:r w:rsidR="00712764">
              <w:rPr>
                <w:rFonts w:asciiTheme="minorHAnsi" w:hAnsiTheme="minorHAnsi" w:cstheme="minorHAnsi"/>
                <w:b/>
                <w:szCs w:val="24"/>
              </w:rPr>
              <w:t xml:space="preserve"> </w:t>
            </w:r>
          </w:p>
        </w:tc>
      </w:tr>
    </w:tbl>
    <w:p w14:paraId="70745F54" w14:textId="77777777" w:rsidR="001D3199" w:rsidRPr="001D3199" w:rsidRDefault="001D3199" w:rsidP="001D3199">
      <w:pPr>
        <w:spacing w:after="0" w:line="259" w:lineRule="auto"/>
        <w:ind w:left="0" w:right="0" w:firstLine="0"/>
        <w:jc w:val="left"/>
        <w:rPr>
          <w:rFonts w:asciiTheme="minorHAnsi" w:hAnsiTheme="minorHAnsi" w:cstheme="minorHAnsi"/>
          <w:szCs w:val="24"/>
        </w:rPr>
      </w:pPr>
    </w:p>
    <w:p w14:paraId="72BEB814" w14:textId="77777777" w:rsidR="00F57875" w:rsidRDefault="007D4E01" w:rsidP="00F57875">
      <w:pPr>
        <w:spacing w:after="0" w:line="259" w:lineRule="auto"/>
        <w:ind w:left="-426" w:right="0" w:firstLine="0"/>
        <w:jc w:val="left"/>
        <w:rPr>
          <w:b/>
        </w:rPr>
      </w:pPr>
      <w:r w:rsidRPr="001D3199">
        <w:rPr>
          <w:b/>
        </w:rPr>
        <w:t xml:space="preserve">Job Purpose </w:t>
      </w:r>
    </w:p>
    <w:p w14:paraId="7B03437F" w14:textId="77777777" w:rsidR="00F57875" w:rsidRDefault="00F57875" w:rsidP="00F57875">
      <w:pPr>
        <w:spacing w:after="0" w:line="259" w:lineRule="auto"/>
        <w:ind w:left="-426" w:right="0" w:firstLine="0"/>
        <w:jc w:val="left"/>
        <w:rPr>
          <w:b/>
        </w:rPr>
      </w:pPr>
    </w:p>
    <w:p w14:paraId="3F1A3570" w14:textId="77777777" w:rsidR="00F57875" w:rsidRDefault="00F57875" w:rsidP="00F57875">
      <w:pPr>
        <w:spacing w:after="0" w:line="259" w:lineRule="auto"/>
        <w:ind w:left="-426" w:right="0" w:firstLine="0"/>
        <w:jc w:val="left"/>
      </w:pPr>
      <w:r w:rsidRPr="00F57875">
        <w:t>You will make the best use of clinical skills within the practice to promote well-being and maximise health gain for patients and provide a safe, high quality and accessible treatment room service to our registered patients. We value teamwork, mutual support and a friendly working environment.</w:t>
      </w:r>
    </w:p>
    <w:p w14:paraId="48C29971" w14:textId="77777777" w:rsidR="00F57875" w:rsidRDefault="00F57875" w:rsidP="00F57875">
      <w:pPr>
        <w:spacing w:after="0" w:line="259" w:lineRule="auto"/>
        <w:ind w:left="-426" w:right="0" w:firstLine="0"/>
        <w:jc w:val="left"/>
      </w:pPr>
    </w:p>
    <w:p w14:paraId="2C5902EC" w14:textId="77777777" w:rsidR="00F57875" w:rsidRDefault="00F57875" w:rsidP="00F57875">
      <w:pPr>
        <w:spacing w:after="0" w:line="259" w:lineRule="auto"/>
        <w:ind w:left="-426" w:right="0" w:firstLine="0"/>
        <w:jc w:val="left"/>
      </w:pPr>
      <w:r w:rsidRPr="00F57875">
        <w:t>The ideal candidate will be responsible for drawing blood samples from patients, ensuring proper labelling and handling, and maintaining a clean and safe environment. They will work closely with physicians, nurses, and laboratory staff to provide high-quality patient care.</w:t>
      </w:r>
    </w:p>
    <w:p w14:paraId="28DFF514" w14:textId="77777777" w:rsidR="00F57875" w:rsidRDefault="00F57875" w:rsidP="00F57875">
      <w:pPr>
        <w:spacing w:after="0" w:line="259" w:lineRule="auto"/>
        <w:ind w:left="-426" w:right="0" w:firstLine="0"/>
        <w:jc w:val="left"/>
      </w:pPr>
    </w:p>
    <w:p w14:paraId="7B61B995" w14:textId="6DD1E8E1" w:rsidR="00F57875" w:rsidRDefault="00F57875" w:rsidP="00F57875">
      <w:pPr>
        <w:spacing w:after="0" w:line="259" w:lineRule="auto"/>
        <w:ind w:left="-426" w:right="0" w:firstLine="0"/>
        <w:jc w:val="left"/>
        <w:rPr>
          <w:szCs w:val="24"/>
          <w:u w:val="single"/>
        </w:rPr>
      </w:pPr>
      <w:r w:rsidRPr="00896486">
        <w:rPr>
          <w:szCs w:val="24"/>
          <w:u w:val="single"/>
        </w:rPr>
        <w:t>MAJOR DUTIES AND RESPONSIBILITIES:</w:t>
      </w:r>
    </w:p>
    <w:p w14:paraId="734CDD5A" w14:textId="77777777" w:rsidR="00F57875" w:rsidRDefault="00F57875" w:rsidP="00F57875">
      <w:pPr>
        <w:spacing w:after="0" w:line="259" w:lineRule="auto"/>
        <w:ind w:left="-426" w:right="0" w:firstLine="0"/>
        <w:jc w:val="left"/>
        <w:rPr>
          <w:szCs w:val="24"/>
          <w:u w:val="single"/>
        </w:rPr>
      </w:pPr>
    </w:p>
    <w:p w14:paraId="402962E8" w14:textId="77777777" w:rsidR="00F57875" w:rsidRPr="00896486" w:rsidRDefault="00F57875" w:rsidP="00F57875">
      <w:pPr>
        <w:numPr>
          <w:ilvl w:val="0"/>
          <w:numId w:val="46"/>
        </w:numPr>
        <w:tabs>
          <w:tab w:val="left" w:pos="360"/>
        </w:tabs>
        <w:overflowPunct w:val="0"/>
        <w:autoSpaceDE w:val="0"/>
        <w:autoSpaceDN w:val="0"/>
        <w:adjustRightInd w:val="0"/>
        <w:spacing w:after="0" w:line="240" w:lineRule="auto"/>
        <w:ind w:right="0"/>
        <w:jc w:val="left"/>
        <w:textAlignment w:val="baseline"/>
        <w:rPr>
          <w:szCs w:val="24"/>
        </w:rPr>
      </w:pPr>
      <w:r w:rsidRPr="00896486">
        <w:rPr>
          <w:szCs w:val="24"/>
          <w:u w:val="single"/>
        </w:rPr>
        <w:t>Care and assessment of practice patients</w:t>
      </w:r>
    </w:p>
    <w:p w14:paraId="099F526A" w14:textId="77777777" w:rsidR="00F57875" w:rsidRPr="00F57875" w:rsidRDefault="00F57875" w:rsidP="00F57875">
      <w:pPr>
        <w:spacing w:after="0" w:line="259" w:lineRule="auto"/>
        <w:ind w:left="-426" w:right="0" w:firstLine="0"/>
        <w:jc w:val="left"/>
      </w:pPr>
    </w:p>
    <w:p w14:paraId="16B9FD3C" w14:textId="77777777" w:rsidR="00F57875" w:rsidRPr="00F57875" w:rsidRDefault="00F57875" w:rsidP="00F57875">
      <w:pPr>
        <w:numPr>
          <w:ilvl w:val="0"/>
          <w:numId w:val="34"/>
        </w:numPr>
        <w:spacing w:after="0" w:line="259" w:lineRule="auto"/>
        <w:ind w:right="0"/>
        <w:jc w:val="left"/>
      </w:pPr>
      <w:r w:rsidRPr="00F57875">
        <w:t>Provide a safe, high quality and accessible phlebotomy service to the practice population.</w:t>
      </w:r>
    </w:p>
    <w:p w14:paraId="7834922D" w14:textId="77777777" w:rsidR="00F57875" w:rsidRPr="00F57875" w:rsidRDefault="00F57875" w:rsidP="00F57875">
      <w:pPr>
        <w:numPr>
          <w:ilvl w:val="0"/>
          <w:numId w:val="34"/>
        </w:numPr>
        <w:spacing w:after="0" w:line="259" w:lineRule="auto"/>
        <w:ind w:right="0"/>
        <w:jc w:val="left"/>
      </w:pPr>
      <w:r w:rsidRPr="00F57875">
        <w:t>Perform venipunctures and capillary punctures to obtain blood samples from patients.</w:t>
      </w:r>
    </w:p>
    <w:p w14:paraId="13D8CF12" w14:textId="77777777" w:rsidR="00F57875" w:rsidRPr="00F57875" w:rsidRDefault="00F57875" w:rsidP="00F57875">
      <w:pPr>
        <w:numPr>
          <w:ilvl w:val="0"/>
          <w:numId w:val="34"/>
        </w:numPr>
        <w:spacing w:after="0" w:line="259" w:lineRule="auto"/>
        <w:ind w:right="0"/>
        <w:jc w:val="left"/>
      </w:pPr>
      <w:r w:rsidRPr="00F57875">
        <w:t>Properly label, store, and prepare specimens for laboratory testing and transportation.</w:t>
      </w:r>
    </w:p>
    <w:p w14:paraId="7F8CAFCA" w14:textId="77777777" w:rsidR="00F57875" w:rsidRPr="00F57875" w:rsidRDefault="00F57875" w:rsidP="00F57875">
      <w:pPr>
        <w:numPr>
          <w:ilvl w:val="0"/>
          <w:numId w:val="34"/>
        </w:numPr>
        <w:spacing w:after="0" w:line="259" w:lineRule="auto"/>
        <w:ind w:right="0"/>
        <w:jc w:val="left"/>
      </w:pPr>
      <w:r w:rsidRPr="00F57875">
        <w:t>Verify patient identification and medical records before performing procedures.</w:t>
      </w:r>
    </w:p>
    <w:p w14:paraId="5340D8CF" w14:textId="77777777" w:rsidR="00F57875" w:rsidRPr="00F57875" w:rsidRDefault="00F57875" w:rsidP="00F57875">
      <w:pPr>
        <w:numPr>
          <w:ilvl w:val="0"/>
          <w:numId w:val="34"/>
        </w:numPr>
        <w:spacing w:after="0" w:line="259" w:lineRule="auto"/>
        <w:ind w:right="0"/>
        <w:jc w:val="left"/>
      </w:pPr>
      <w:r w:rsidRPr="00F57875">
        <w:t>Educate patients on the blood draw process and answer any questions.</w:t>
      </w:r>
    </w:p>
    <w:p w14:paraId="79CA63EC" w14:textId="77777777" w:rsidR="00F57875" w:rsidRPr="00F57875" w:rsidRDefault="00F57875" w:rsidP="00F57875">
      <w:pPr>
        <w:numPr>
          <w:ilvl w:val="0"/>
          <w:numId w:val="34"/>
        </w:numPr>
        <w:spacing w:after="0" w:line="259" w:lineRule="auto"/>
        <w:ind w:right="0"/>
        <w:jc w:val="left"/>
      </w:pPr>
      <w:r w:rsidRPr="00F57875">
        <w:t>Maintain accurate records of patient interactions and specimen collections.</w:t>
      </w:r>
    </w:p>
    <w:p w14:paraId="6468560F" w14:textId="77777777" w:rsidR="00F57875" w:rsidRPr="00F57875" w:rsidRDefault="00F57875" w:rsidP="00F57875">
      <w:pPr>
        <w:numPr>
          <w:ilvl w:val="0"/>
          <w:numId w:val="34"/>
        </w:numPr>
        <w:spacing w:after="0" w:line="259" w:lineRule="auto"/>
        <w:ind w:right="0"/>
        <w:jc w:val="left"/>
      </w:pPr>
      <w:r w:rsidRPr="00F57875">
        <w:t>Follow infection control and safety protocols to ensure a sterile environment.</w:t>
      </w:r>
    </w:p>
    <w:p w14:paraId="11BA6B13" w14:textId="77777777" w:rsidR="00F57875" w:rsidRPr="00F57875" w:rsidRDefault="00F57875" w:rsidP="00F57875">
      <w:pPr>
        <w:numPr>
          <w:ilvl w:val="0"/>
          <w:numId w:val="34"/>
        </w:numPr>
        <w:spacing w:after="0" w:line="259" w:lineRule="auto"/>
        <w:ind w:right="0"/>
        <w:jc w:val="left"/>
      </w:pPr>
      <w:r w:rsidRPr="00F57875">
        <w:t>Manage supplies and restock phlebotomy equipment as needed.</w:t>
      </w:r>
    </w:p>
    <w:p w14:paraId="37AA616A" w14:textId="77777777" w:rsidR="00F57875" w:rsidRPr="00F57875" w:rsidRDefault="00F57875" w:rsidP="00F57875">
      <w:pPr>
        <w:numPr>
          <w:ilvl w:val="0"/>
          <w:numId w:val="34"/>
        </w:numPr>
        <w:spacing w:after="0" w:line="259" w:lineRule="auto"/>
        <w:ind w:right="0"/>
        <w:jc w:val="left"/>
      </w:pPr>
      <w:r w:rsidRPr="00F57875">
        <w:t>Assist with clerical duties, such as scheduling appointments and updating patient records.</w:t>
      </w:r>
    </w:p>
    <w:p w14:paraId="70F18D34" w14:textId="77777777" w:rsidR="00F57875" w:rsidRDefault="00F57875" w:rsidP="00F57875">
      <w:pPr>
        <w:spacing w:after="0" w:line="259" w:lineRule="auto"/>
        <w:ind w:left="720" w:right="0" w:firstLine="0"/>
        <w:jc w:val="left"/>
      </w:pPr>
    </w:p>
    <w:p w14:paraId="1E5EB8D7" w14:textId="77777777" w:rsidR="00F57875" w:rsidRDefault="00F57875" w:rsidP="00F57875">
      <w:pPr>
        <w:spacing w:after="0" w:line="259" w:lineRule="auto"/>
        <w:ind w:left="720" w:right="0" w:firstLine="0"/>
        <w:jc w:val="left"/>
      </w:pPr>
    </w:p>
    <w:p w14:paraId="4454AA9B" w14:textId="2D74E45B" w:rsidR="00F57875" w:rsidRPr="00896486" w:rsidRDefault="00F57875" w:rsidP="00F57875">
      <w:pPr>
        <w:numPr>
          <w:ilvl w:val="0"/>
          <w:numId w:val="46"/>
        </w:numPr>
        <w:tabs>
          <w:tab w:val="left" w:pos="360"/>
        </w:tabs>
        <w:overflowPunct w:val="0"/>
        <w:autoSpaceDE w:val="0"/>
        <w:autoSpaceDN w:val="0"/>
        <w:adjustRightInd w:val="0"/>
        <w:spacing w:after="0" w:line="240" w:lineRule="auto"/>
        <w:ind w:right="0"/>
        <w:jc w:val="left"/>
        <w:textAlignment w:val="baseline"/>
        <w:rPr>
          <w:szCs w:val="24"/>
        </w:rPr>
      </w:pPr>
      <w:r>
        <w:rPr>
          <w:szCs w:val="24"/>
          <w:u w:val="single"/>
        </w:rPr>
        <w:t>Professional</w:t>
      </w:r>
    </w:p>
    <w:p w14:paraId="3624FEED" w14:textId="77777777" w:rsidR="00F57875" w:rsidRPr="00F57875" w:rsidRDefault="00F57875" w:rsidP="00F57875">
      <w:pPr>
        <w:spacing w:after="0" w:line="259" w:lineRule="auto"/>
        <w:ind w:left="720" w:right="0" w:firstLine="0"/>
        <w:jc w:val="left"/>
      </w:pPr>
    </w:p>
    <w:p w14:paraId="38A54D5F" w14:textId="77777777" w:rsidR="00F57875" w:rsidRPr="00F57875" w:rsidRDefault="00F57875" w:rsidP="00F57875">
      <w:pPr>
        <w:numPr>
          <w:ilvl w:val="0"/>
          <w:numId w:val="35"/>
        </w:numPr>
        <w:spacing w:after="0" w:line="259" w:lineRule="auto"/>
        <w:ind w:right="0"/>
        <w:jc w:val="left"/>
      </w:pPr>
      <w:r w:rsidRPr="00F57875">
        <w:t>Ensure infection control guidelines are maintained.</w:t>
      </w:r>
    </w:p>
    <w:p w14:paraId="3895F61A" w14:textId="77777777" w:rsidR="00F57875" w:rsidRPr="00F57875" w:rsidRDefault="00F57875" w:rsidP="00F57875">
      <w:pPr>
        <w:numPr>
          <w:ilvl w:val="0"/>
          <w:numId w:val="35"/>
        </w:numPr>
        <w:spacing w:after="0" w:line="259" w:lineRule="auto"/>
        <w:ind w:right="0"/>
        <w:jc w:val="left"/>
      </w:pPr>
      <w:r w:rsidRPr="00F57875">
        <w:t>Communicate effectively with other members of the primary health care team.</w:t>
      </w:r>
    </w:p>
    <w:p w14:paraId="6C0F0CF3" w14:textId="77777777" w:rsidR="00F57875" w:rsidRPr="00F57875" w:rsidRDefault="00F57875" w:rsidP="00F57875">
      <w:pPr>
        <w:numPr>
          <w:ilvl w:val="0"/>
          <w:numId w:val="35"/>
        </w:numPr>
        <w:spacing w:after="0" w:line="259" w:lineRule="auto"/>
        <w:ind w:right="0"/>
        <w:jc w:val="left"/>
      </w:pPr>
      <w:r w:rsidRPr="00F57875">
        <w:t>Preserve confidentiality.</w:t>
      </w:r>
    </w:p>
    <w:p w14:paraId="1870A763" w14:textId="77777777" w:rsidR="00F57875" w:rsidRDefault="00F57875" w:rsidP="00F57875">
      <w:pPr>
        <w:numPr>
          <w:ilvl w:val="0"/>
          <w:numId w:val="35"/>
        </w:numPr>
        <w:spacing w:after="0" w:line="259" w:lineRule="auto"/>
        <w:ind w:right="0"/>
        <w:jc w:val="left"/>
      </w:pPr>
      <w:r w:rsidRPr="00F57875">
        <w:t>Any other duties considered relevant to the post.</w:t>
      </w:r>
    </w:p>
    <w:p w14:paraId="791B12B3" w14:textId="77777777" w:rsidR="00F57875" w:rsidRDefault="00F57875" w:rsidP="00F57875">
      <w:pPr>
        <w:spacing w:after="0" w:line="259" w:lineRule="auto"/>
        <w:ind w:left="720" w:right="0" w:firstLine="0"/>
        <w:jc w:val="left"/>
      </w:pPr>
    </w:p>
    <w:p w14:paraId="4B79FF75" w14:textId="028E54D3" w:rsidR="00F57875" w:rsidRPr="00896486" w:rsidRDefault="00F57875" w:rsidP="00F57875">
      <w:pPr>
        <w:numPr>
          <w:ilvl w:val="0"/>
          <w:numId w:val="46"/>
        </w:numPr>
        <w:tabs>
          <w:tab w:val="left" w:pos="360"/>
        </w:tabs>
        <w:overflowPunct w:val="0"/>
        <w:autoSpaceDE w:val="0"/>
        <w:autoSpaceDN w:val="0"/>
        <w:adjustRightInd w:val="0"/>
        <w:spacing w:after="0" w:line="240" w:lineRule="auto"/>
        <w:ind w:right="0"/>
        <w:jc w:val="left"/>
        <w:textAlignment w:val="baseline"/>
        <w:rPr>
          <w:szCs w:val="24"/>
        </w:rPr>
      </w:pPr>
      <w:r>
        <w:rPr>
          <w:szCs w:val="24"/>
          <w:u w:val="single"/>
        </w:rPr>
        <w:t xml:space="preserve">Managerial </w:t>
      </w:r>
    </w:p>
    <w:p w14:paraId="421F728A" w14:textId="77777777" w:rsidR="00F57875" w:rsidRPr="00F57875" w:rsidRDefault="00F57875" w:rsidP="00F57875">
      <w:pPr>
        <w:spacing w:after="0" w:line="259" w:lineRule="auto"/>
        <w:ind w:left="720" w:right="0" w:firstLine="0"/>
        <w:jc w:val="left"/>
      </w:pPr>
    </w:p>
    <w:p w14:paraId="018889D4" w14:textId="77777777" w:rsidR="00F57875" w:rsidRPr="00F57875" w:rsidRDefault="00F57875" w:rsidP="00F57875">
      <w:pPr>
        <w:numPr>
          <w:ilvl w:val="0"/>
          <w:numId w:val="36"/>
        </w:numPr>
        <w:spacing w:after="0" w:line="259" w:lineRule="auto"/>
        <w:ind w:right="0"/>
        <w:jc w:val="left"/>
      </w:pPr>
      <w:r w:rsidRPr="00F57875">
        <w:t>Assist patients to identify their health needs.</w:t>
      </w:r>
    </w:p>
    <w:p w14:paraId="6E1C2FDA" w14:textId="77777777" w:rsidR="00F57875" w:rsidRPr="00F57875" w:rsidRDefault="00F57875" w:rsidP="00F57875">
      <w:pPr>
        <w:numPr>
          <w:ilvl w:val="0"/>
          <w:numId w:val="36"/>
        </w:numPr>
        <w:spacing w:after="0" w:line="259" w:lineRule="auto"/>
        <w:ind w:right="0"/>
        <w:jc w:val="left"/>
      </w:pPr>
      <w:r w:rsidRPr="00F57875">
        <w:t>Responsible for the maintenance of equipment and stock control.</w:t>
      </w:r>
    </w:p>
    <w:p w14:paraId="4A64B3FC" w14:textId="77777777" w:rsidR="00F57875" w:rsidRPr="00F57875" w:rsidRDefault="00F57875" w:rsidP="00F57875">
      <w:pPr>
        <w:numPr>
          <w:ilvl w:val="0"/>
          <w:numId w:val="36"/>
        </w:numPr>
        <w:spacing w:after="0" w:line="259" w:lineRule="auto"/>
        <w:ind w:right="0"/>
        <w:jc w:val="left"/>
      </w:pPr>
      <w:r w:rsidRPr="00F57875">
        <w:t>Manage and organise individual patient consultations.</w:t>
      </w:r>
    </w:p>
    <w:p w14:paraId="14599E3F" w14:textId="77777777" w:rsidR="00F57875" w:rsidRPr="00F57875" w:rsidRDefault="00F57875" w:rsidP="00F57875">
      <w:pPr>
        <w:numPr>
          <w:ilvl w:val="0"/>
          <w:numId w:val="36"/>
        </w:numPr>
        <w:spacing w:after="0" w:line="259" w:lineRule="auto"/>
        <w:ind w:right="0"/>
        <w:jc w:val="left"/>
      </w:pPr>
      <w:r w:rsidRPr="00F57875">
        <w:t>Attend staff meetings.</w:t>
      </w:r>
    </w:p>
    <w:p w14:paraId="4D18863E" w14:textId="77777777" w:rsidR="00F57875" w:rsidRPr="00F57875" w:rsidRDefault="00F57875" w:rsidP="00F57875">
      <w:pPr>
        <w:numPr>
          <w:ilvl w:val="0"/>
          <w:numId w:val="36"/>
        </w:numPr>
        <w:spacing w:after="0" w:line="259" w:lineRule="auto"/>
        <w:ind w:right="0"/>
        <w:jc w:val="left"/>
      </w:pPr>
      <w:r w:rsidRPr="00F57875">
        <w:t>Effectively manage own time, workload and resources.</w:t>
      </w:r>
    </w:p>
    <w:p w14:paraId="40E2CA92" w14:textId="77777777" w:rsidR="00F57875" w:rsidRDefault="00F57875" w:rsidP="00F57875">
      <w:pPr>
        <w:numPr>
          <w:ilvl w:val="0"/>
          <w:numId w:val="36"/>
        </w:numPr>
        <w:spacing w:after="0" w:line="259" w:lineRule="auto"/>
        <w:ind w:right="0"/>
        <w:jc w:val="left"/>
      </w:pPr>
      <w:r w:rsidRPr="00F57875">
        <w:t xml:space="preserve">Preserve confidentiality of information </w:t>
      </w:r>
      <w:proofErr w:type="gramStart"/>
      <w:r w:rsidRPr="00F57875">
        <w:t>gained at all times</w:t>
      </w:r>
      <w:proofErr w:type="gramEnd"/>
      <w:r w:rsidRPr="00F57875">
        <w:t>.</w:t>
      </w:r>
    </w:p>
    <w:p w14:paraId="4DCE3C2C" w14:textId="77777777" w:rsidR="00F57875" w:rsidRDefault="00F57875" w:rsidP="00F57875">
      <w:pPr>
        <w:spacing w:after="0" w:line="259" w:lineRule="auto"/>
        <w:ind w:left="720" w:right="0" w:firstLine="0"/>
        <w:jc w:val="left"/>
      </w:pPr>
    </w:p>
    <w:p w14:paraId="2DC49A53" w14:textId="4EB8F56D" w:rsidR="00F57875" w:rsidRPr="00896486" w:rsidRDefault="00F57875" w:rsidP="00F57875">
      <w:pPr>
        <w:numPr>
          <w:ilvl w:val="0"/>
          <w:numId w:val="46"/>
        </w:numPr>
        <w:tabs>
          <w:tab w:val="left" w:pos="360"/>
        </w:tabs>
        <w:overflowPunct w:val="0"/>
        <w:autoSpaceDE w:val="0"/>
        <w:autoSpaceDN w:val="0"/>
        <w:adjustRightInd w:val="0"/>
        <w:spacing w:after="0" w:line="240" w:lineRule="auto"/>
        <w:ind w:right="0"/>
        <w:jc w:val="left"/>
        <w:textAlignment w:val="baseline"/>
        <w:rPr>
          <w:szCs w:val="24"/>
        </w:rPr>
      </w:pPr>
      <w:r>
        <w:rPr>
          <w:szCs w:val="24"/>
          <w:u w:val="single"/>
        </w:rPr>
        <w:t xml:space="preserve">Educational </w:t>
      </w:r>
    </w:p>
    <w:p w14:paraId="2E73DBD1" w14:textId="77777777" w:rsidR="00F57875" w:rsidRDefault="00F57875" w:rsidP="00F57875">
      <w:pPr>
        <w:spacing w:after="0" w:line="259" w:lineRule="auto"/>
        <w:ind w:left="720" w:right="0" w:firstLine="0"/>
        <w:jc w:val="left"/>
      </w:pPr>
    </w:p>
    <w:p w14:paraId="35025C44" w14:textId="77777777" w:rsidR="00F57875" w:rsidRPr="00F57875" w:rsidRDefault="00F57875" w:rsidP="00F57875">
      <w:pPr>
        <w:numPr>
          <w:ilvl w:val="0"/>
          <w:numId w:val="37"/>
        </w:numPr>
        <w:spacing w:after="0" w:line="259" w:lineRule="auto"/>
        <w:ind w:right="0"/>
        <w:jc w:val="left"/>
      </w:pPr>
      <w:r w:rsidRPr="00F57875">
        <w:t>Identify personal development and training needs in conjunction with the Nurse Manager.</w:t>
      </w:r>
    </w:p>
    <w:p w14:paraId="369A6A54" w14:textId="77777777" w:rsidR="00F57875" w:rsidRDefault="00F57875" w:rsidP="00F57875">
      <w:pPr>
        <w:numPr>
          <w:ilvl w:val="0"/>
          <w:numId w:val="37"/>
        </w:numPr>
        <w:spacing w:after="0" w:line="259" w:lineRule="auto"/>
        <w:ind w:right="0"/>
        <w:jc w:val="left"/>
      </w:pPr>
      <w:r w:rsidRPr="00F57875">
        <w:t>Participate in an annual individual performance review, including taking responsibility for maintaining a record of own personal and or professional development.</w:t>
      </w:r>
    </w:p>
    <w:p w14:paraId="702731BA" w14:textId="77777777" w:rsidR="00F57875" w:rsidRPr="00F57875" w:rsidRDefault="00F57875" w:rsidP="00F57875">
      <w:pPr>
        <w:spacing w:after="0" w:line="259" w:lineRule="auto"/>
        <w:ind w:left="720" w:right="0" w:firstLine="0"/>
        <w:jc w:val="left"/>
      </w:pPr>
    </w:p>
    <w:p w14:paraId="2C0BEB66" w14:textId="1CB8169D" w:rsidR="00F57875" w:rsidRPr="00896486" w:rsidRDefault="00F57875" w:rsidP="00F57875">
      <w:pPr>
        <w:numPr>
          <w:ilvl w:val="0"/>
          <w:numId w:val="46"/>
        </w:numPr>
        <w:tabs>
          <w:tab w:val="left" w:pos="360"/>
        </w:tabs>
        <w:overflowPunct w:val="0"/>
        <w:autoSpaceDE w:val="0"/>
        <w:autoSpaceDN w:val="0"/>
        <w:adjustRightInd w:val="0"/>
        <w:spacing w:after="0" w:line="240" w:lineRule="auto"/>
        <w:ind w:right="0"/>
        <w:jc w:val="left"/>
        <w:textAlignment w:val="baseline"/>
        <w:rPr>
          <w:szCs w:val="24"/>
        </w:rPr>
      </w:pPr>
      <w:r>
        <w:rPr>
          <w:szCs w:val="24"/>
          <w:u w:val="single"/>
        </w:rPr>
        <w:t xml:space="preserve">Health and Safety </w:t>
      </w:r>
    </w:p>
    <w:p w14:paraId="5CEDF93F" w14:textId="154EA76D" w:rsidR="00F57875" w:rsidRPr="00F57875" w:rsidRDefault="00F57875" w:rsidP="00F57875">
      <w:pPr>
        <w:spacing w:after="0" w:line="259" w:lineRule="auto"/>
        <w:ind w:left="-426" w:right="0" w:firstLine="0"/>
        <w:jc w:val="left"/>
      </w:pPr>
    </w:p>
    <w:p w14:paraId="307FD2D5" w14:textId="77777777" w:rsidR="00F57875" w:rsidRDefault="00F57875" w:rsidP="00F57875">
      <w:pPr>
        <w:spacing w:after="0" w:line="259" w:lineRule="auto"/>
        <w:ind w:right="0"/>
        <w:jc w:val="left"/>
      </w:pPr>
      <w:r w:rsidRPr="00F57875">
        <w:t>The post-holder will assist in promoting and maintaining their own and others health, safety and security as defined in the practice Health &amp; Safety Policy, to include:</w:t>
      </w:r>
    </w:p>
    <w:p w14:paraId="3839796A" w14:textId="77777777" w:rsidR="00F57875" w:rsidRPr="00F57875" w:rsidRDefault="00F57875" w:rsidP="00F57875">
      <w:pPr>
        <w:spacing w:after="0" w:line="259" w:lineRule="auto"/>
        <w:ind w:right="0"/>
        <w:jc w:val="left"/>
      </w:pPr>
    </w:p>
    <w:p w14:paraId="32C81344" w14:textId="77777777" w:rsidR="00F57875" w:rsidRPr="00F57875" w:rsidRDefault="00F57875" w:rsidP="00F57875">
      <w:pPr>
        <w:numPr>
          <w:ilvl w:val="0"/>
          <w:numId w:val="38"/>
        </w:numPr>
        <w:spacing w:after="0" w:line="259" w:lineRule="auto"/>
        <w:ind w:right="0"/>
        <w:jc w:val="left"/>
      </w:pPr>
      <w:r w:rsidRPr="00F57875">
        <w:t>Using personal security systems within the workplace according to practice guidelines.</w:t>
      </w:r>
    </w:p>
    <w:p w14:paraId="4097E208" w14:textId="77777777" w:rsidR="00F57875" w:rsidRPr="00F57875" w:rsidRDefault="00F57875" w:rsidP="00F57875">
      <w:pPr>
        <w:numPr>
          <w:ilvl w:val="0"/>
          <w:numId w:val="38"/>
        </w:numPr>
        <w:spacing w:after="0" w:line="259" w:lineRule="auto"/>
        <w:ind w:right="0"/>
        <w:jc w:val="left"/>
      </w:pPr>
      <w:r w:rsidRPr="00F57875">
        <w:t>Identifying the risks involved in work activities and undertaking such activities in a way that manages those risks.</w:t>
      </w:r>
    </w:p>
    <w:p w14:paraId="1DC72DF1" w14:textId="77777777" w:rsidR="00F57875" w:rsidRPr="00F57875" w:rsidRDefault="00F57875" w:rsidP="00F57875">
      <w:pPr>
        <w:numPr>
          <w:ilvl w:val="0"/>
          <w:numId w:val="38"/>
        </w:numPr>
        <w:spacing w:after="0" w:line="259" w:lineRule="auto"/>
        <w:ind w:right="0"/>
        <w:jc w:val="left"/>
      </w:pPr>
      <w:r w:rsidRPr="00F57875">
        <w:t>Making effective use of training to update knowledge and skills</w:t>
      </w:r>
    </w:p>
    <w:p w14:paraId="7D3A32A4" w14:textId="77777777" w:rsidR="00F57875" w:rsidRPr="00F57875" w:rsidRDefault="00F57875" w:rsidP="00F57875">
      <w:pPr>
        <w:numPr>
          <w:ilvl w:val="0"/>
          <w:numId w:val="38"/>
        </w:numPr>
        <w:spacing w:after="0" w:line="259" w:lineRule="auto"/>
        <w:ind w:right="0"/>
        <w:jc w:val="left"/>
      </w:pPr>
      <w:r w:rsidRPr="00F57875">
        <w:t>Using appropriate infection control procedures, maintaining work areas in a tidy and safe way and free from hazards.</w:t>
      </w:r>
    </w:p>
    <w:p w14:paraId="3CB5B158" w14:textId="77777777" w:rsidR="00F57875" w:rsidRDefault="00F57875" w:rsidP="00F57875">
      <w:pPr>
        <w:numPr>
          <w:ilvl w:val="0"/>
          <w:numId w:val="38"/>
        </w:numPr>
        <w:spacing w:after="0" w:line="259" w:lineRule="auto"/>
        <w:ind w:right="0"/>
        <w:jc w:val="left"/>
      </w:pPr>
      <w:r w:rsidRPr="00F57875">
        <w:t>Reporting potential risks identified.</w:t>
      </w:r>
    </w:p>
    <w:p w14:paraId="039B3F93" w14:textId="77777777" w:rsidR="00F57875" w:rsidRDefault="00F57875" w:rsidP="00F57875">
      <w:pPr>
        <w:spacing w:after="0" w:line="259" w:lineRule="auto"/>
        <w:ind w:right="0"/>
        <w:jc w:val="left"/>
      </w:pPr>
    </w:p>
    <w:p w14:paraId="43488838" w14:textId="7DD4BAF4" w:rsidR="00F57875" w:rsidRDefault="00F57875" w:rsidP="00F57875">
      <w:pPr>
        <w:pStyle w:val="ListParagraph"/>
        <w:numPr>
          <w:ilvl w:val="0"/>
          <w:numId w:val="46"/>
        </w:numPr>
        <w:spacing w:line="259" w:lineRule="auto"/>
      </w:pPr>
      <w:r>
        <w:rPr>
          <w:u w:val="single"/>
        </w:rPr>
        <w:t xml:space="preserve">Equality and Diversity </w:t>
      </w:r>
    </w:p>
    <w:p w14:paraId="17B3D23C" w14:textId="77777777" w:rsidR="00F57875" w:rsidRPr="00F57875" w:rsidRDefault="00F57875" w:rsidP="00F57875">
      <w:pPr>
        <w:spacing w:after="0" w:line="259" w:lineRule="auto"/>
        <w:ind w:left="720" w:right="0" w:firstLine="0"/>
        <w:jc w:val="left"/>
      </w:pPr>
    </w:p>
    <w:p w14:paraId="2C356CED" w14:textId="77777777" w:rsidR="00F57875" w:rsidRPr="00F57875" w:rsidRDefault="00F57875" w:rsidP="00F57875">
      <w:pPr>
        <w:numPr>
          <w:ilvl w:val="0"/>
          <w:numId w:val="39"/>
        </w:numPr>
        <w:spacing w:after="0" w:line="259" w:lineRule="auto"/>
        <w:ind w:right="0"/>
        <w:jc w:val="left"/>
      </w:pPr>
      <w:r w:rsidRPr="00F57875">
        <w:lastRenderedPageBreak/>
        <w:t>The post-holder will support the equality, diversity and rights of patients, carers and colleagues, to include:</w:t>
      </w:r>
    </w:p>
    <w:p w14:paraId="18A098BE" w14:textId="77777777" w:rsidR="00F57875" w:rsidRPr="00F57875" w:rsidRDefault="00F57875" w:rsidP="00F57875">
      <w:pPr>
        <w:numPr>
          <w:ilvl w:val="0"/>
          <w:numId w:val="39"/>
        </w:numPr>
        <w:spacing w:after="0" w:line="259" w:lineRule="auto"/>
        <w:ind w:right="0"/>
        <w:jc w:val="left"/>
      </w:pPr>
      <w:r w:rsidRPr="00F57875">
        <w:t xml:space="preserve">Acting in a way that recognizes the importance of </w:t>
      </w:r>
      <w:proofErr w:type="spellStart"/>
      <w:proofErr w:type="gramStart"/>
      <w:r w:rsidRPr="00F57875">
        <w:t>peoples</w:t>
      </w:r>
      <w:proofErr w:type="spellEnd"/>
      <w:proofErr w:type="gramEnd"/>
      <w:r w:rsidRPr="00F57875">
        <w:t xml:space="preserve"> rights, interpreting them in a way that is consistent with practice procedures and policies, and current legislation.</w:t>
      </w:r>
    </w:p>
    <w:p w14:paraId="64105FED" w14:textId="77777777" w:rsidR="00F57875" w:rsidRPr="00F57875" w:rsidRDefault="00F57875" w:rsidP="00F57875">
      <w:pPr>
        <w:numPr>
          <w:ilvl w:val="0"/>
          <w:numId w:val="39"/>
        </w:numPr>
        <w:spacing w:after="0" w:line="259" w:lineRule="auto"/>
        <w:ind w:right="0"/>
        <w:jc w:val="left"/>
      </w:pPr>
      <w:r w:rsidRPr="00F57875">
        <w:t>Respecting the privacy, dignity, needs and beliefs of patients, carers and colleagues.</w:t>
      </w:r>
    </w:p>
    <w:p w14:paraId="633CFC0F" w14:textId="77777777" w:rsidR="00F57875" w:rsidRDefault="00F57875" w:rsidP="00F57875">
      <w:pPr>
        <w:numPr>
          <w:ilvl w:val="0"/>
          <w:numId w:val="39"/>
        </w:numPr>
        <w:spacing w:after="0" w:line="259" w:lineRule="auto"/>
        <w:ind w:right="0"/>
        <w:jc w:val="left"/>
      </w:pPr>
      <w:r w:rsidRPr="00F57875">
        <w:t>Behaving in a manner which is welcoming of the individual, is non-judgmental and respects their circumstances, feelings priorities and rights.</w:t>
      </w:r>
    </w:p>
    <w:p w14:paraId="35B22707" w14:textId="77777777" w:rsidR="00F57875" w:rsidRPr="00F57875" w:rsidRDefault="00F57875" w:rsidP="00F57875">
      <w:pPr>
        <w:spacing w:after="0" w:line="259" w:lineRule="auto"/>
        <w:ind w:left="720" w:right="0" w:firstLine="0"/>
        <w:jc w:val="left"/>
      </w:pPr>
    </w:p>
    <w:p w14:paraId="3652E338" w14:textId="45904815" w:rsidR="00F57875" w:rsidRDefault="00F57875" w:rsidP="00F57875">
      <w:pPr>
        <w:pStyle w:val="ListParagraph"/>
        <w:numPr>
          <w:ilvl w:val="0"/>
          <w:numId w:val="46"/>
        </w:numPr>
        <w:spacing w:line="259" w:lineRule="auto"/>
      </w:pPr>
      <w:r>
        <w:rPr>
          <w:u w:val="single"/>
        </w:rPr>
        <w:t xml:space="preserve">Safeguarding </w:t>
      </w:r>
    </w:p>
    <w:p w14:paraId="448535FA" w14:textId="77777777" w:rsidR="00F57875" w:rsidRPr="00F57875" w:rsidRDefault="00F57875" w:rsidP="00F57875">
      <w:pPr>
        <w:spacing w:after="0" w:line="259" w:lineRule="auto"/>
        <w:ind w:right="0"/>
        <w:jc w:val="left"/>
      </w:pPr>
    </w:p>
    <w:p w14:paraId="18F90E37" w14:textId="77777777" w:rsidR="00F57875" w:rsidRPr="00F57875" w:rsidRDefault="00F57875" w:rsidP="00F57875">
      <w:pPr>
        <w:numPr>
          <w:ilvl w:val="0"/>
          <w:numId w:val="41"/>
        </w:numPr>
        <w:spacing w:after="0" w:line="259" w:lineRule="auto"/>
        <w:ind w:right="0"/>
        <w:jc w:val="left"/>
      </w:pPr>
      <w:r w:rsidRPr="00F57875">
        <w:t xml:space="preserve">To recognise that promoting the welfare and safeguarding children, young people and adults is </w:t>
      </w:r>
      <w:proofErr w:type="spellStart"/>
      <w:r w:rsidRPr="00F57875">
        <w:t>everyones</w:t>
      </w:r>
      <w:proofErr w:type="spellEnd"/>
      <w:r w:rsidRPr="00F57875">
        <w:t xml:space="preserve"> business and access training and supervision as appropriate to the role.</w:t>
      </w:r>
    </w:p>
    <w:p w14:paraId="25A30F53" w14:textId="77777777" w:rsidR="00F57875" w:rsidRPr="00F57875" w:rsidRDefault="00F57875" w:rsidP="00F57875">
      <w:pPr>
        <w:numPr>
          <w:ilvl w:val="0"/>
          <w:numId w:val="41"/>
        </w:numPr>
        <w:spacing w:after="0" w:line="259" w:lineRule="auto"/>
        <w:ind w:right="0"/>
        <w:jc w:val="left"/>
      </w:pPr>
      <w:r w:rsidRPr="00F57875">
        <w:t>To support the organisation in ensuring service users are protected from abuse or the risk of abuse and their human rights are respected and upheld.</w:t>
      </w:r>
    </w:p>
    <w:p w14:paraId="7B8FB798" w14:textId="77777777" w:rsidR="00F57875" w:rsidRDefault="00F57875" w:rsidP="00F57875">
      <w:pPr>
        <w:numPr>
          <w:ilvl w:val="0"/>
          <w:numId w:val="41"/>
        </w:numPr>
        <w:spacing w:after="0" w:line="259" w:lineRule="auto"/>
        <w:ind w:right="0"/>
        <w:jc w:val="left"/>
      </w:pPr>
      <w:r w:rsidRPr="00F57875">
        <w:t>To ensure concerns are responded to appropriately in line with the organisations Safeguarding Adults Policy and the Child Protection Policy and interagency safeguarding procedures.</w:t>
      </w:r>
    </w:p>
    <w:p w14:paraId="3EC74A8A" w14:textId="77777777" w:rsidR="00F57875" w:rsidRDefault="00F57875" w:rsidP="00F57875">
      <w:pPr>
        <w:spacing w:after="0" w:line="259" w:lineRule="auto"/>
        <w:ind w:right="0"/>
        <w:jc w:val="left"/>
      </w:pPr>
    </w:p>
    <w:p w14:paraId="72C2C3F6" w14:textId="34649A25" w:rsidR="00F57875" w:rsidRDefault="00F57875" w:rsidP="00F57875">
      <w:pPr>
        <w:pStyle w:val="ListParagraph"/>
        <w:numPr>
          <w:ilvl w:val="0"/>
          <w:numId w:val="46"/>
        </w:numPr>
        <w:spacing w:line="259" w:lineRule="auto"/>
      </w:pPr>
      <w:r>
        <w:rPr>
          <w:u w:val="single"/>
        </w:rPr>
        <w:t xml:space="preserve">Personal/Professional Development </w:t>
      </w:r>
    </w:p>
    <w:p w14:paraId="2C24ADAA" w14:textId="77777777" w:rsidR="00F57875" w:rsidRPr="00F57875" w:rsidRDefault="00F57875" w:rsidP="00F57875">
      <w:pPr>
        <w:spacing w:after="0" w:line="259" w:lineRule="auto"/>
        <w:ind w:left="720" w:right="0" w:firstLine="0"/>
        <w:jc w:val="left"/>
      </w:pPr>
    </w:p>
    <w:p w14:paraId="6BEBAE53" w14:textId="77777777" w:rsidR="00F57875" w:rsidRDefault="00F57875" w:rsidP="00F57875">
      <w:pPr>
        <w:spacing w:after="0" w:line="259" w:lineRule="auto"/>
        <w:ind w:left="0" w:right="0" w:firstLine="0"/>
        <w:jc w:val="left"/>
      </w:pPr>
      <w:r w:rsidRPr="00F57875">
        <w:t>The post-holder will participate in any training programme implemented by the practice as part of this employment, such training to include:</w:t>
      </w:r>
    </w:p>
    <w:p w14:paraId="779357EF" w14:textId="77777777" w:rsidR="00F57875" w:rsidRPr="00F57875" w:rsidRDefault="00F57875" w:rsidP="00F57875">
      <w:pPr>
        <w:spacing w:after="0" w:line="259" w:lineRule="auto"/>
        <w:ind w:left="0" w:right="0" w:firstLine="0"/>
        <w:jc w:val="left"/>
      </w:pPr>
    </w:p>
    <w:p w14:paraId="4B8B8DB4" w14:textId="77777777" w:rsidR="00F57875" w:rsidRPr="00F57875" w:rsidRDefault="00F57875" w:rsidP="00F57875">
      <w:pPr>
        <w:numPr>
          <w:ilvl w:val="0"/>
          <w:numId w:val="42"/>
        </w:numPr>
        <w:spacing w:after="0" w:line="259" w:lineRule="auto"/>
        <w:ind w:right="0"/>
        <w:jc w:val="left"/>
      </w:pPr>
      <w:r w:rsidRPr="00F57875">
        <w:t>Participation in an annual individual performance review, including taking responsibility for maintaining a record of own personal and/or professional development. This may mean study in staff members own time.</w:t>
      </w:r>
    </w:p>
    <w:p w14:paraId="43C80D6E" w14:textId="77777777" w:rsidR="00F57875" w:rsidRPr="00F57875" w:rsidRDefault="00F57875" w:rsidP="00F57875">
      <w:pPr>
        <w:numPr>
          <w:ilvl w:val="0"/>
          <w:numId w:val="42"/>
        </w:numPr>
        <w:spacing w:after="0" w:line="259" w:lineRule="auto"/>
        <w:ind w:right="0"/>
        <w:jc w:val="left"/>
      </w:pPr>
      <w:r w:rsidRPr="00F57875">
        <w:t>Taking responsibility for own development, learning and performance and demonstrating skills and activities to others who are undertaking similar work.</w:t>
      </w:r>
    </w:p>
    <w:p w14:paraId="64B00D80" w14:textId="77777777" w:rsidR="00F57875" w:rsidRDefault="00F57875" w:rsidP="00F57875">
      <w:pPr>
        <w:spacing w:after="0" w:line="259" w:lineRule="auto"/>
        <w:ind w:left="-426" w:right="0" w:firstLine="0"/>
        <w:jc w:val="left"/>
        <w:rPr>
          <w:b/>
          <w:bCs/>
        </w:rPr>
      </w:pPr>
    </w:p>
    <w:p w14:paraId="73E21FB4" w14:textId="77777777" w:rsidR="00F57875" w:rsidRDefault="00F57875" w:rsidP="00F57875">
      <w:pPr>
        <w:spacing w:after="0" w:line="259" w:lineRule="auto"/>
        <w:ind w:left="-426" w:right="0" w:firstLine="0"/>
        <w:jc w:val="left"/>
        <w:rPr>
          <w:b/>
          <w:bCs/>
        </w:rPr>
      </w:pPr>
    </w:p>
    <w:p w14:paraId="2E692966" w14:textId="77777777" w:rsidR="00F57875" w:rsidRDefault="00F57875" w:rsidP="00F57875">
      <w:pPr>
        <w:spacing w:after="0" w:line="259" w:lineRule="auto"/>
        <w:ind w:left="-426" w:right="0" w:firstLine="0"/>
        <w:jc w:val="left"/>
        <w:rPr>
          <w:b/>
          <w:bCs/>
        </w:rPr>
      </w:pPr>
    </w:p>
    <w:p w14:paraId="4786E4B3" w14:textId="77777777" w:rsidR="00F57875" w:rsidRDefault="00F57875" w:rsidP="00F57875">
      <w:pPr>
        <w:spacing w:after="0" w:line="259" w:lineRule="auto"/>
        <w:ind w:left="-426" w:right="0" w:firstLine="0"/>
        <w:jc w:val="left"/>
        <w:rPr>
          <w:b/>
          <w:bCs/>
        </w:rPr>
      </w:pPr>
    </w:p>
    <w:p w14:paraId="34B0751A" w14:textId="77777777" w:rsidR="00F57875" w:rsidRDefault="00F57875" w:rsidP="00F57875">
      <w:pPr>
        <w:spacing w:after="0" w:line="259" w:lineRule="auto"/>
        <w:ind w:left="-426" w:right="0" w:firstLine="0"/>
        <w:jc w:val="left"/>
        <w:rPr>
          <w:b/>
          <w:bCs/>
        </w:rPr>
      </w:pPr>
    </w:p>
    <w:p w14:paraId="59E49FAD" w14:textId="77777777" w:rsidR="00F57875" w:rsidRDefault="00F57875" w:rsidP="00F57875">
      <w:pPr>
        <w:spacing w:after="0" w:line="259" w:lineRule="auto"/>
        <w:ind w:left="-426" w:right="0" w:firstLine="0"/>
        <w:jc w:val="left"/>
        <w:rPr>
          <w:b/>
          <w:bCs/>
        </w:rPr>
      </w:pPr>
    </w:p>
    <w:p w14:paraId="3B4DD68A" w14:textId="77777777" w:rsidR="00F57875" w:rsidRDefault="00F57875" w:rsidP="00F57875">
      <w:pPr>
        <w:spacing w:after="0" w:line="259" w:lineRule="auto"/>
        <w:ind w:left="-426" w:right="0" w:firstLine="0"/>
        <w:jc w:val="left"/>
        <w:rPr>
          <w:b/>
          <w:bCs/>
        </w:rPr>
      </w:pPr>
    </w:p>
    <w:p w14:paraId="1DC51E53" w14:textId="77777777" w:rsidR="00F57875" w:rsidRDefault="00F57875" w:rsidP="00F57875">
      <w:pPr>
        <w:spacing w:after="0" w:line="259" w:lineRule="auto"/>
        <w:ind w:left="-426" w:right="0" w:firstLine="0"/>
        <w:jc w:val="left"/>
        <w:rPr>
          <w:b/>
          <w:bCs/>
        </w:rPr>
      </w:pPr>
    </w:p>
    <w:p w14:paraId="7C5F7DBC" w14:textId="77777777" w:rsidR="00F57875" w:rsidRDefault="00F57875" w:rsidP="00F57875">
      <w:pPr>
        <w:spacing w:after="0" w:line="259" w:lineRule="auto"/>
        <w:ind w:left="-426" w:right="0" w:firstLine="0"/>
        <w:jc w:val="left"/>
        <w:rPr>
          <w:b/>
          <w:bCs/>
        </w:rPr>
      </w:pPr>
    </w:p>
    <w:p w14:paraId="008E4DDA" w14:textId="77777777" w:rsidR="00F57875" w:rsidRDefault="00F57875" w:rsidP="00F57875">
      <w:pPr>
        <w:spacing w:after="0" w:line="259" w:lineRule="auto"/>
        <w:ind w:left="-426" w:right="0" w:firstLine="0"/>
        <w:jc w:val="left"/>
        <w:rPr>
          <w:b/>
          <w:bCs/>
        </w:rPr>
      </w:pPr>
    </w:p>
    <w:p w14:paraId="287F6F48" w14:textId="77777777" w:rsidR="00F57875" w:rsidRDefault="00F57875" w:rsidP="00F57875">
      <w:pPr>
        <w:spacing w:after="0" w:line="259" w:lineRule="auto"/>
        <w:ind w:left="-426" w:right="0" w:firstLine="0"/>
        <w:jc w:val="left"/>
        <w:rPr>
          <w:b/>
          <w:bCs/>
        </w:rPr>
      </w:pPr>
    </w:p>
    <w:p w14:paraId="219E6421" w14:textId="77777777" w:rsidR="00F57875" w:rsidRDefault="00F57875" w:rsidP="00F57875">
      <w:pPr>
        <w:spacing w:after="0" w:line="259" w:lineRule="auto"/>
        <w:ind w:left="-426" w:right="0" w:firstLine="0"/>
        <w:jc w:val="left"/>
        <w:rPr>
          <w:b/>
          <w:bCs/>
        </w:rPr>
      </w:pPr>
    </w:p>
    <w:p w14:paraId="022485AA" w14:textId="77777777" w:rsidR="00F57875" w:rsidRDefault="00F57875" w:rsidP="00F57875">
      <w:pPr>
        <w:spacing w:after="0" w:line="259" w:lineRule="auto"/>
        <w:ind w:left="-426" w:right="0" w:firstLine="0"/>
        <w:jc w:val="left"/>
        <w:rPr>
          <w:b/>
          <w:bCs/>
        </w:rPr>
      </w:pPr>
    </w:p>
    <w:p w14:paraId="7FB0F5CD" w14:textId="7F8673CD" w:rsidR="00F57875" w:rsidRDefault="00F57875" w:rsidP="00F57875">
      <w:pPr>
        <w:spacing w:after="0" w:line="259" w:lineRule="auto"/>
        <w:ind w:left="-426" w:right="0" w:firstLine="0"/>
        <w:jc w:val="left"/>
        <w:rPr>
          <w:b/>
          <w:bCs/>
        </w:rPr>
      </w:pPr>
      <w:r>
        <w:rPr>
          <w:b/>
          <w:bCs/>
        </w:rPr>
        <w:t xml:space="preserve">Person Specification </w:t>
      </w:r>
    </w:p>
    <w:p w14:paraId="25F6B887" w14:textId="77777777" w:rsidR="00F57875" w:rsidRDefault="00F57875" w:rsidP="00F57875">
      <w:pPr>
        <w:spacing w:after="0" w:line="259" w:lineRule="auto"/>
        <w:ind w:left="-426" w:right="0" w:firstLine="0"/>
        <w:jc w:val="left"/>
        <w:rPr>
          <w:b/>
          <w:bC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24"/>
        <w:gridCol w:w="1147"/>
        <w:gridCol w:w="1301"/>
      </w:tblGrid>
      <w:tr w:rsidR="00F57875" w:rsidRPr="00896486" w14:paraId="5EDDB6DB" w14:textId="77777777" w:rsidTr="00F57875">
        <w:tc>
          <w:tcPr>
            <w:tcW w:w="5624" w:type="dxa"/>
            <w:tcBorders>
              <w:top w:val="single" w:sz="6" w:space="0" w:color="auto"/>
              <w:left w:val="single" w:sz="6" w:space="0" w:color="auto"/>
              <w:bottom w:val="single" w:sz="6" w:space="0" w:color="auto"/>
              <w:right w:val="single" w:sz="6" w:space="0" w:color="auto"/>
            </w:tcBorders>
          </w:tcPr>
          <w:p w14:paraId="287A535B" w14:textId="77777777" w:rsidR="00F57875" w:rsidRPr="00896486" w:rsidRDefault="00F57875" w:rsidP="003F297F">
            <w:pPr>
              <w:rPr>
                <w:szCs w:val="24"/>
              </w:rPr>
            </w:pPr>
          </w:p>
        </w:tc>
        <w:tc>
          <w:tcPr>
            <w:tcW w:w="1147" w:type="dxa"/>
            <w:tcBorders>
              <w:top w:val="single" w:sz="6" w:space="0" w:color="auto"/>
              <w:left w:val="single" w:sz="6" w:space="0" w:color="auto"/>
              <w:bottom w:val="single" w:sz="6" w:space="0" w:color="auto"/>
              <w:right w:val="single" w:sz="6" w:space="0" w:color="auto"/>
            </w:tcBorders>
          </w:tcPr>
          <w:p w14:paraId="77DC9B81" w14:textId="77777777" w:rsidR="00F57875" w:rsidRPr="00896486" w:rsidRDefault="00F57875" w:rsidP="003F297F">
            <w:pPr>
              <w:rPr>
                <w:szCs w:val="24"/>
              </w:rPr>
            </w:pPr>
            <w:r>
              <w:rPr>
                <w:szCs w:val="24"/>
              </w:rPr>
              <w:t>Essential</w:t>
            </w:r>
          </w:p>
        </w:tc>
        <w:tc>
          <w:tcPr>
            <w:tcW w:w="1301" w:type="dxa"/>
            <w:tcBorders>
              <w:top w:val="single" w:sz="6" w:space="0" w:color="auto"/>
              <w:left w:val="single" w:sz="6" w:space="0" w:color="auto"/>
              <w:bottom w:val="single" w:sz="6" w:space="0" w:color="auto"/>
              <w:right w:val="single" w:sz="6" w:space="0" w:color="auto"/>
            </w:tcBorders>
          </w:tcPr>
          <w:p w14:paraId="65468EB6" w14:textId="77777777" w:rsidR="00F57875" w:rsidRPr="00896486" w:rsidRDefault="00F57875" w:rsidP="003F297F">
            <w:pPr>
              <w:rPr>
                <w:szCs w:val="24"/>
              </w:rPr>
            </w:pPr>
            <w:r>
              <w:rPr>
                <w:szCs w:val="24"/>
              </w:rPr>
              <w:t>D</w:t>
            </w:r>
            <w:r w:rsidRPr="00896486">
              <w:rPr>
                <w:szCs w:val="24"/>
              </w:rPr>
              <w:t>esirable</w:t>
            </w:r>
          </w:p>
        </w:tc>
      </w:tr>
      <w:tr w:rsidR="00F57875" w:rsidRPr="00896486" w14:paraId="22A4BFF0" w14:textId="77777777" w:rsidTr="00F57875">
        <w:tc>
          <w:tcPr>
            <w:tcW w:w="562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7864A14" w14:textId="13E72EB3" w:rsidR="00F57875" w:rsidRPr="00896486" w:rsidRDefault="00F57875" w:rsidP="003F297F">
            <w:pPr>
              <w:rPr>
                <w:szCs w:val="24"/>
              </w:rPr>
            </w:pPr>
            <w:r>
              <w:rPr>
                <w:szCs w:val="24"/>
              </w:rPr>
              <w:t xml:space="preserve">Personal Attributes </w:t>
            </w:r>
          </w:p>
        </w:tc>
        <w:tc>
          <w:tcPr>
            <w:tcW w:w="114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5D4E5BC" w14:textId="77777777" w:rsidR="00F57875"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37E62E6" w14:textId="77777777" w:rsidR="00F57875" w:rsidRDefault="00F57875" w:rsidP="003F297F">
            <w:pPr>
              <w:rPr>
                <w:szCs w:val="24"/>
              </w:rPr>
            </w:pPr>
          </w:p>
        </w:tc>
      </w:tr>
      <w:tr w:rsidR="00F57875" w:rsidRPr="00896486" w14:paraId="48386704" w14:textId="77777777" w:rsidTr="00F57875">
        <w:tc>
          <w:tcPr>
            <w:tcW w:w="5624" w:type="dxa"/>
            <w:tcBorders>
              <w:top w:val="single" w:sz="6" w:space="0" w:color="auto"/>
              <w:left w:val="single" w:sz="6" w:space="0" w:color="auto"/>
              <w:bottom w:val="single" w:sz="6" w:space="0" w:color="auto"/>
              <w:right w:val="single" w:sz="6" w:space="0" w:color="auto"/>
            </w:tcBorders>
          </w:tcPr>
          <w:p w14:paraId="7ABCC81F" w14:textId="77777777" w:rsidR="00F57875" w:rsidRPr="00896486" w:rsidRDefault="00F57875" w:rsidP="003F297F">
            <w:pPr>
              <w:rPr>
                <w:szCs w:val="24"/>
              </w:rPr>
            </w:pPr>
            <w:r w:rsidRPr="00896486">
              <w:rPr>
                <w:szCs w:val="24"/>
              </w:rPr>
              <w:t>Enjoy working with the public</w:t>
            </w:r>
          </w:p>
        </w:tc>
        <w:tc>
          <w:tcPr>
            <w:tcW w:w="1147" w:type="dxa"/>
            <w:tcBorders>
              <w:top w:val="single" w:sz="6" w:space="0" w:color="auto"/>
              <w:left w:val="single" w:sz="6" w:space="0" w:color="auto"/>
              <w:bottom w:val="single" w:sz="6" w:space="0" w:color="auto"/>
              <w:right w:val="single" w:sz="6" w:space="0" w:color="auto"/>
            </w:tcBorders>
          </w:tcPr>
          <w:p w14:paraId="375641ED" w14:textId="77777777"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032BF3E6" w14:textId="77777777" w:rsidR="00F57875" w:rsidRPr="00896486" w:rsidRDefault="00F57875" w:rsidP="003F297F">
            <w:pPr>
              <w:rPr>
                <w:szCs w:val="24"/>
              </w:rPr>
            </w:pPr>
          </w:p>
        </w:tc>
      </w:tr>
      <w:tr w:rsidR="00F57875" w:rsidRPr="00896486" w14:paraId="415FF06C" w14:textId="77777777" w:rsidTr="00F57875">
        <w:tc>
          <w:tcPr>
            <w:tcW w:w="5624" w:type="dxa"/>
            <w:tcBorders>
              <w:top w:val="single" w:sz="6" w:space="0" w:color="auto"/>
              <w:left w:val="single" w:sz="6" w:space="0" w:color="auto"/>
              <w:bottom w:val="single" w:sz="6" w:space="0" w:color="auto"/>
              <w:right w:val="single" w:sz="6" w:space="0" w:color="auto"/>
            </w:tcBorders>
          </w:tcPr>
          <w:p w14:paraId="36D4E198" w14:textId="77777777" w:rsidR="00F57875" w:rsidRPr="00896486" w:rsidRDefault="00F57875" w:rsidP="003F297F">
            <w:pPr>
              <w:rPr>
                <w:szCs w:val="24"/>
              </w:rPr>
            </w:pPr>
            <w:r w:rsidRPr="00896486">
              <w:rPr>
                <w:szCs w:val="24"/>
              </w:rPr>
              <w:t>Friendly and approachable.</w:t>
            </w:r>
          </w:p>
        </w:tc>
        <w:tc>
          <w:tcPr>
            <w:tcW w:w="1147" w:type="dxa"/>
            <w:tcBorders>
              <w:top w:val="single" w:sz="6" w:space="0" w:color="auto"/>
              <w:left w:val="single" w:sz="6" w:space="0" w:color="auto"/>
              <w:bottom w:val="single" w:sz="6" w:space="0" w:color="auto"/>
              <w:right w:val="single" w:sz="6" w:space="0" w:color="auto"/>
            </w:tcBorders>
          </w:tcPr>
          <w:p w14:paraId="1FDF463C" w14:textId="77777777"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5396203F" w14:textId="77777777" w:rsidR="00F57875" w:rsidRPr="00896486" w:rsidRDefault="00F57875" w:rsidP="003F297F">
            <w:pPr>
              <w:rPr>
                <w:szCs w:val="24"/>
              </w:rPr>
            </w:pPr>
          </w:p>
        </w:tc>
      </w:tr>
      <w:tr w:rsidR="00F57875" w:rsidRPr="00896486" w14:paraId="3313B698" w14:textId="77777777" w:rsidTr="00F57875">
        <w:tc>
          <w:tcPr>
            <w:tcW w:w="5624" w:type="dxa"/>
            <w:tcBorders>
              <w:top w:val="single" w:sz="6" w:space="0" w:color="auto"/>
              <w:left w:val="single" w:sz="6" w:space="0" w:color="auto"/>
              <w:bottom w:val="single" w:sz="6" w:space="0" w:color="auto"/>
              <w:right w:val="single" w:sz="6" w:space="0" w:color="auto"/>
            </w:tcBorders>
          </w:tcPr>
          <w:p w14:paraId="1897296B" w14:textId="77777777" w:rsidR="00F57875" w:rsidRPr="00896486" w:rsidRDefault="00F57875" w:rsidP="003F297F">
            <w:pPr>
              <w:rPr>
                <w:szCs w:val="24"/>
              </w:rPr>
            </w:pPr>
            <w:r w:rsidRPr="00896486">
              <w:rPr>
                <w:szCs w:val="24"/>
              </w:rPr>
              <w:t>Team person</w:t>
            </w:r>
          </w:p>
        </w:tc>
        <w:tc>
          <w:tcPr>
            <w:tcW w:w="1147" w:type="dxa"/>
            <w:tcBorders>
              <w:top w:val="single" w:sz="6" w:space="0" w:color="auto"/>
              <w:left w:val="single" w:sz="6" w:space="0" w:color="auto"/>
              <w:bottom w:val="single" w:sz="6" w:space="0" w:color="auto"/>
              <w:right w:val="single" w:sz="6" w:space="0" w:color="auto"/>
            </w:tcBorders>
          </w:tcPr>
          <w:p w14:paraId="7A1C9A9A" w14:textId="77777777"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3663F0A5" w14:textId="77777777" w:rsidR="00F57875" w:rsidRPr="00896486" w:rsidRDefault="00F57875" w:rsidP="003F297F">
            <w:pPr>
              <w:rPr>
                <w:szCs w:val="24"/>
              </w:rPr>
            </w:pPr>
          </w:p>
        </w:tc>
      </w:tr>
      <w:tr w:rsidR="00F57875" w:rsidRPr="00896486" w14:paraId="3A7FB0F7" w14:textId="77777777" w:rsidTr="00F57875">
        <w:tc>
          <w:tcPr>
            <w:tcW w:w="5624" w:type="dxa"/>
            <w:tcBorders>
              <w:top w:val="single" w:sz="6" w:space="0" w:color="auto"/>
              <w:left w:val="single" w:sz="6" w:space="0" w:color="auto"/>
              <w:bottom w:val="single" w:sz="6" w:space="0" w:color="auto"/>
              <w:right w:val="single" w:sz="6" w:space="0" w:color="auto"/>
            </w:tcBorders>
          </w:tcPr>
          <w:p w14:paraId="1C21817D" w14:textId="551A1EC9" w:rsidR="00F57875" w:rsidRPr="00F57875" w:rsidRDefault="00F57875" w:rsidP="00F57875">
            <w:pPr>
              <w:spacing w:after="0" w:line="259" w:lineRule="auto"/>
              <w:ind w:right="0"/>
              <w:jc w:val="left"/>
            </w:pPr>
            <w:r w:rsidRPr="00F57875">
              <w:t>Ability to work efficiently in a fast-paced healthcare environment</w:t>
            </w:r>
          </w:p>
        </w:tc>
        <w:tc>
          <w:tcPr>
            <w:tcW w:w="1147" w:type="dxa"/>
            <w:tcBorders>
              <w:top w:val="single" w:sz="6" w:space="0" w:color="auto"/>
              <w:left w:val="single" w:sz="6" w:space="0" w:color="auto"/>
              <w:bottom w:val="single" w:sz="6" w:space="0" w:color="auto"/>
              <w:right w:val="single" w:sz="6" w:space="0" w:color="auto"/>
            </w:tcBorders>
          </w:tcPr>
          <w:p w14:paraId="4C714A9D" w14:textId="5A12C39F"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31483756" w14:textId="77777777" w:rsidR="00F57875" w:rsidRPr="00896486" w:rsidRDefault="00F57875" w:rsidP="003F297F">
            <w:pPr>
              <w:rPr>
                <w:szCs w:val="24"/>
              </w:rPr>
            </w:pPr>
          </w:p>
        </w:tc>
      </w:tr>
      <w:tr w:rsidR="00F57875" w:rsidRPr="00896486" w14:paraId="09C85A98" w14:textId="77777777" w:rsidTr="00F57875">
        <w:tc>
          <w:tcPr>
            <w:tcW w:w="562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E4D7700" w14:textId="14FD1889" w:rsidR="00F57875" w:rsidRPr="00896486" w:rsidRDefault="00F57875" w:rsidP="003F297F">
            <w:pPr>
              <w:rPr>
                <w:szCs w:val="24"/>
              </w:rPr>
            </w:pPr>
            <w:r>
              <w:rPr>
                <w:szCs w:val="24"/>
              </w:rPr>
              <w:t xml:space="preserve">Skills </w:t>
            </w:r>
          </w:p>
        </w:tc>
        <w:tc>
          <w:tcPr>
            <w:tcW w:w="114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CDB4218" w14:textId="77777777" w:rsidR="00F57875" w:rsidRPr="00896486"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2837FBE" w14:textId="77777777" w:rsidR="00F57875" w:rsidRPr="00896486" w:rsidRDefault="00F57875" w:rsidP="003F297F">
            <w:pPr>
              <w:rPr>
                <w:szCs w:val="24"/>
              </w:rPr>
            </w:pPr>
          </w:p>
        </w:tc>
      </w:tr>
      <w:tr w:rsidR="00F57875" w:rsidRPr="00896486" w14:paraId="55A88C09" w14:textId="77777777" w:rsidTr="00F57875">
        <w:tc>
          <w:tcPr>
            <w:tcW w:w="5624" w:type="dxa"/>
            <w:tcBorders>
              <w:top w:val="single" w:sz="6" w:space="0" w:color="auto"/>
              <w:left w:val="single" w:sz="6" w:space="0" w:color="auto"/>
              <w:bottom w:val="single" w:sz="6" w:space="0" w:color="auto"/>
              <w:right w:val="single" w:sz="6" w:space="0" w:color="auto"/>
            </w:tcBorders>
          </w:tcPr>
          <w:p w14:paraId="1650B818" w14:textId="4CA2F4AB" w:rsidR="00F57875" w:rsidRPr="00F57875" w:rsidRDefault="00F57875" w:rsidP="00F57875">
            <w:pPr>
              <w:spacing w:after="0" w:line="259" w:lineRule="auto"/>
              <w:ind w:right="0"/>
              <w:jc w:val="left"/>
            </w:pPr>
            <w:r w:rsidRPr="00F57875">
              <w:t>Excellent interpersonal and communication skills</w:t>
            </w:r>
          </w:p>
        </w:tc>
        <w:tc>
          <w:tcPr>
            <w:tcW w:w="1147" w:type="dxa"/>
            <w:tcBorders>
              <w:top w:val="single" w:sz="6" w:space="0" w:color="auto"/>
              <w:left w:val="single" w:sz="6" w:space="0" w:color="auto"/>
              <w:bottom w:val="single" w:sz="6" w:space="0" w:color="auto"/>
              <w:right w:val="single" w:sz="6" w:space="0" w:color="auto"/>
            </w:tcBorders>
          </w:tcPr>
          <w:p w14:paraId="31B32026" w14:textId="52FC27AF"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3FE52AD2" w14:textId="2E8B3A25" w:rsidR="00F57875" w:rsidRPr="00896486" w:rsidRDefault="00F57875" w:rsidP="003F297F">
            <w:pPr>
              <w:rPr>
                <w:szCs w:val="24"/>
              </w:rPr>
            </w:pPr>
          </w:p>
        </w:tc>
      </w:tr>
      <w:tr w:rsidR="00F57875" w:rsidRPr="00896486" w14:paraId="4353A8CA" w14:textId="77777777" w:rsidTr="00F57875">
        <w:tc>
          <w:tcPr>
            <w:tcW w:w="5624" w:type="dxa"/>
            <w:tcBorders>
              <w:top w:val="single" w:sz="6" w:space="0" w:color="auto"/>
              <w:left w:val="single" w:sz="6" w:space="0" w:color="auto"/>
              <w:bottom w:val="single" w:sz="6" w:space="0" w:color="auto"/>
              <w:right w:val="single" w:sz="6" w:space="0" w:color="auto"/>
            </w:tcBorders>
          </w:tcPr>
          <w:p w14:paraId="3E1115A1" w14:textId="77777777" w:rsidR="00F57875" w:rsidRPr="00896486" w:rsidRDefault="00F57875" w:rsidP="003F297F">
            <w:pPr>
              <w:rPr>
                <w:szCs w:val="24"/>
              </w:rPr>
            </w:pPr>
            <w:r w:rsidRPr="00896486">
              <w:rPr>
                <w:szCs w:val="24"/>
              </w:rPr>
              <w:t>Able to multitask</w:t>
            </w:r>
          </w:p>
        </w:tc>
        <w:tc>
          <w:tcPr>
            <w:tcW w:w="1147" w:type="dxa"/>
            <w:tcBorders>
              <w:top w:val="single" w:sz="6" w:space="0" w:color="auto"/>
              <w:left w:val="single" w:sz="6" w:space="0" w:color="auto"/>
              <w:bottom w:val="single" w:sz="6" w:space="0" w:color="auto"/>
              <w:right w:val="single" w:sz="6" w:space="0" w:color="auto"/>
            </w:tcBorders>
          </w:tcPr>
          <w:p w14:paraId="30778B98" w14:textId="77777777"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75331258" w14:textId="77777777" w:rsidR="00F57875" w:rsidRPr="00896486" w:rsidRDefault="00F57875" w:rsidP="003F297F">
            <w:pPr>
              <w:rPr>
                <w:szCs w:val="24"/>
              </w:rPr>
            </w:pPr>
          </w:p>
        </w:tc>
      </w:tr>
      <w:tr w:rsidR="00F57875" w:rsidRPr="00896486" w14:paraId="44A5E2F5" w14:textId="77777777" w:rsidTr="00F57875">
        <w:tc>
          <w:tcPr>
            <w:tcW w:w="5624" w:type="dxa"/>
            <w:tcBorders>
              <w:top w:val="single" w:sz="6" w:space="0" w:color="auto"/>
              <w:left w:val="single" w:sz="6" w:space="0" w:color="auto"/>
              <w:bottom w:val="single" w:sz="6" w:space="0" w:color="auto"/>
              <w:right w:val="single" w:sz="6" w:space="0" w:color="auto"/>
            </w:tcBorders>
          </w:tcPr>
          <w:p w14:paraId="7B7F19BB" w14:textId="77777777" w:rsidR="00F57875" w:rsidRPr="00896486" w:rsidRDefault="00F57875" w:rsidP="003F297F">
            <w:pPr>
              <w:rPr>
                <w:szCs w:val="24"/>
              </w:rPr>
            </w:pPr>
            <w:r w:rsidRPr="00896486">
              <w:rPr>
                <w:szCs w:val="24"/>
              </w:rPr>
              <w:t>Able to work desired times (see timetable) and flexible enough to work extra occasionally</w:t>
            </w:r>
          </w:p>
        </w:tc>
        <w:tc>
          <w:tcPr>
            <w:tcW w:w="1147" w:type="dxa"/>
            <w:tcBorders>
              <w:top w:val="single" w:sz="6" w:space="0" w:color="auto"/>
              <w:left w:val="single" w:sz="6" w:space="0" w:color="auto"/>
              <w:bottom w:val="single" w:sz="6" w:space="0" w:color="auto"/>
              <w:right w:val="single" w:sz="6" w:space="0" w:color="auto"/>
            </w:tcBorders>
          </w:tcPr>
          <w:p w14:paraId="560B1EA8" w14:textId="77777777"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03A3F976" w14:textId="77777777" w:rsidR="00F57875" w:rsidRPr="00896486" w:rsidRDefault="00F57875" w:rsidP="003F297F">
            <w:pPr>
              <w:rPr>
                <w:szCs w:val="24"/>
              </w:rPr>
            </w:pPr>
          </w:p>
        </w:tc>
      </w:tr>
      <w:tr w:rsidR="00F57875" w:rsidRPr="00896486" w14:paraId="1A42E1BC" w14:textId="77777777" w:rsidTr="00F57875">
        <w:tc>
          <w:tcPr>
            <w:tcW w:w="5624" w:type="dxa"/>
            <w:tcBorders>
              <w:top w:val="single" w:sz="6" w:space="0" w:color="auto"/>
              <w:left w:val="single" w:sz="6" w:space="0" w:color="auto"/>
              <w:bottom w:val="single" w:sz="6" w:space="0" w:color="auto"/>
              <w:right w:val="single" w:sz="6" w:space="0" w:color="auto"/>
            </w:tcBorders>
          </w:tcPr>
          <w:p w14:paraId="2875D770" w14:textId="02841BAA" w:rsidR="00F57875" w:rsidRPr="00F57875" w:rsidRDefault="00F57875" w:rsidP="00F57875">
            <w:pPr>
              <w:spacing w:after="0" w:line="259" w:lineRule="auto"/>
              <w:ind w:right="0"/>
              <w:jc w:val="left"/>
            </w:pPr>
            <w:r w:rsidRPr="00F57875">
              <w:t>Influencing and assertiveness skills</w:t>
            </w:r>
          </w:p>
        </w:tc>
        <w:tc>
          <w:tcPr>
            <w:tcW w:w="1147" w:type="dxa"/>
            <w:tcBorders>
              <w:top w:val="single" w:sz="6" w:space="0" w:color="auto"/>
              <w:left w:val="single" w:sz="6" w:space="0" w:color="auto"/>
              <w:bottom w:val="single" w:sz="6" w:space="0" w:color="auto"/>
              <w:right w:val="single" w:sz="6" w:space="0" w:color="auto"/>
            </w:tcBorders>
          </w:tcPr>
          <w:p w14:paraId="4BD6A027" w14:textId="498998A0"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03CAE86A" w14:textId="77777777" w:rsidR="00F57875" w:rsidRPr="00896486" w:rsidRDefault="00F57875" w:rsidP="003F297F">
            <w:pPr>
              <w:rPr>
                <w:szCs w:val="24"/>
              </w:rPr>
            </w:pPr>
          </w:p>
        </w:tc>
      </w:tr>
      <w:tr w:rsidR="00F57875" w:rsidRPr="00896486" w14:paraId="63F6AAB4" w14:textId="77777777" w:rsidTr="00F57875">
        <w:tc>
          <w:tcPr>
            <w:tcW w:w="562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4216B7F" w14:textId="22FD43C5" w:rsidR="00F57875" w:rsidRPr="00896486" w:rsidRDefault="00F57875" w:rsidP="003F297F">
            <w:pPr>
              <w:rPr>
                <w:szCs w:val="24"/>
              </w:rPr>
            </w:pPr>
            <w:r>
              <w:rPr>
                <w:szCs w:val="24"/>
              </w:rPr>
              <w:t xml:space="preserve">Knowledge </w:t>
            </w:r>
          </w:p>
        </w:tc>
        <w:tc>
          <w:tcPr>
            <w:tcW w:w="114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1259C7D" w14:textId="77777777" w:rsidR="00F57875" w:rsidRPr="00896486"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0AF13E7B" w14:textId="77777777" w:rsidR="00F57875" w:rsidRPr="00896486" w:rsidRDefault="00F57875" w:rsidP="003F297F">
            <w:pPr>
              <w:rPr>
                <w:szCs w:val="24"/>
              </w:rPr>
            </w:pPr>
          </w:p>
        </w:tc>
      </w:tr>
      <w:tr w:rsidR="00F57875" w:rsidRPr="00896486" w14:paraId="3FBFEBBC" w14:textId="77777777" w:rsidTr="00F57875">
        <w:tc>
          <w:tcPr>
            <w:tcW w:w="5624" w:type="dxa"/>
            <w:tcBorders>
              <w:top w:val="single" w:sz="6" w:space="0" w:color="auto"/>
              <w:left w:val="single" w:sz="6" w:space="0" w:color="auto"/>
              <w:bottom w:val="single" w:sz="6" w:space="0" w:color="auto"/>
              <w:right w:val="single" w:sz="6" w:space="0" w:color="auto"/>
            </w:tcBorders>
          </w:tcPr>
          <w:p w14:paraId="2B00A899" w14:textId="5414409F" w:rsidR="00F57875" w:rsidRPr="00F57875" w:rsidRDefault="00F57875" w:rsidP="00F57875">
            <w:pPr>
              <w:spacing w:after="0" w:line="259" w:lineRule="auto"/>
              <w:ind w:right="0"/>
              <w:jc w:val="left"/>
            </w:pPr>
            <w:r w:rsidRPr="00F57875">
              <w:t>Strong knowledge of venipuncture techniques and medical terminology</w:t>
            </w:r>
          </w:p>
        </w:tc>
        <w:tc>
          <w:tcPr>
            <w:tcW w:w="1147" w:type="dxa"/>
            <w:tcBorders>
              <w:top w:val="single" w:sz="6" w:space="0" w:color="auto"/>
              <w:left w:val="single" w:sz="6" w:space="0" w:color="auto"/>
              <w:bottom w:val="single" w:sz="6" w:space="0" w:color="auto"/>
              <w:right w:val="single" w:sz="6" w:space="0" w:color="auto"/>
            </w:tcBorders>
          </w:tcPr>
          <w:p w14:paraId="5350B605" w14:textId="703D0251"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5A63BFBF" w14:textId="4F4D8DC6" w:rsidR="00F57875" w:rsidRPr="00896486" w:rsidRDefault="00F57875" w:rsidP="003F297F">
            <w:pPr>
              <w:rPr>
                <w:szCs w:val="24"/>
              </w:rPr>
            </w:pPr>
          </w:p>
        </w:tc>
      </w:tr>
      <w:tr w:rsidR="00F57875" w:rsidRPr="00896486" w14:paraId="790455FD" w14:textId="77777777" w:rsidTr="00F57875">
        <w:tc>
          <w:tcPr>
            <w:tcW w:w="5624" w:type="dxa"/>
            <w:tcBorders>
              <w:top w:val="single" w:sz="6" w:space="0" w:color="auto"/>
              <w:left w:val="single" w:sz="6" w:space="0" w:color="auto"/>
              <w:bottom w:val="single" w:sz="6" w:space="0" w:color="auto"/>
              <w:right w:val="single" w:sz="6" w:space="0" w:color="auto"/>
            </w:tcBorders>
          </w:tcPr>
          <w:p w14:paraId="1F986FEA" w14:textId="41BDB630" w:rsidR="00F57875" w:rsidRPr="00F57875" w:rsidRDefault="00F57875" w:rsidP="00F57875">
            <w:pPr>
              <w:spacing w:after="0" w:line="259" w:lineRule="auto"/>
              <w:ind w:right="0"/>
              <w:jc w:val="left"/>
            </w:pPr>
            <w:r w:rsidRPr="00F57875">
              <w:t>Strong IT skills, including proficiency in Microsoft Word</w:t>
            </w:r>
          </w:p>
        </w:tc>
        <w:tc>
          <w:tcPr>
            <w:tcW w:w="1147" w:type="dxa"/>
            <w:tcBorders>
              <w:top w:val="single" w:sz="6" w:space="0" w:color="auto"/>
              <w:left w:val="single" w:sz="6" w:space="0" w:color="auto"/>
              <w:bottom w:val="single" w:sz="6" w:space="0" w:color="auto"/>
              <w:right w:val="single" w:sz="6" w:space="0" w:color="auto"/>
            </w:tcBorders>
          </w:tcPr>
          <w:p w14:paraId="360A24AC" w14:textId="7AE21BB3"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3E2DAAF5" w14:textId="77777777" w:rsidR="00F57875" w:rsidRPr="00896486" w:rsidRDefault="00F57875" w:rsidP="003F297F">
            <w:pPr>
              <w:rPr>
                <w:szCs w:val="24"/>
              </w:rPr>
            </w:pPr>
          </w:p>
        </w:tc>
      </w:tr>
      <w:tr w:rsidR="00F57875" w:rsidRPr="00896486" w14:paraId="30CD0521" w14:textId="77777777" w:rsidTr="00F57875">
        <w:tc>
          <w:tcPr>
            <w:tcW w:w="562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BD18855" w14:textId="0C19281C" w:rsidR="00F57875" w:rsidRPr="00896486" w:rsidRDefault="00F57875" w:rsidP="003F297F">
            <w:pPr>
              <w:rPr>
                <w:szCs w:val="24"/>
              </w:rPr>
            </w:pPr>
            <w:r>
              <w:rPr>
                <w:szCs w:val="24"/>
              </w:rPr>
              <w:t xml:space="preserve">Qualifications </w:t>
            </w:r>
          </w:p>
        </w:tc>
        <w:tc>
          <w:tcPr>
            <w:tcW w:w="114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706809E1" w14:textId="3C2464E2" w:rsidR="00F57875" w:rsidRPr="00896486"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624FF73F" w14:textId="77777777" w:rsidR="00F57875" w:rsidRPr="00896486" w:rsidRDefault="00F57875" w:rsidP="003F297F">
            <w:pPr>
              <w:rPr>
                <w:szCs w:val="24"/>
              </w:rPr>
            </w:pPr>
          </w:p>
        </w:tc>
      </w:tr>
      <w:tr w:rsidR="00F57875" w:rsidRPr="00896486" w14:paraId="2C6AC1D5" w14:textId="77777777" w:rsidTr="00F57875">
        <w:tc>
          <w:tcPr>
            <w:tcW w:w="5624" w:type="dxa"/>
            <w:tcBorders>
              <w:top w:val="single" w:sz="6" w:space="0" w:color="auto"/>
              <w:left w:val="single" w:sz="6" w:space="0" w:color="auto"/>
              <w:bottom w:val="single" w:sz="6" w:space="0" w:color="auto"/>
              <w:right w:val="single" w:sz="6" w:space="0" w:color="auto"/>
            </w:tcBorders>
          </w:tcPr>
          <w:p w14:paraId="14229B19" w14:textId="597CA031" w:rsidR="00F57875" w:rsidRPr="00F57875" w:rsidRDefault="00F57875" w:rsidP="00F57875">
            <w:pPr>
              <w:spacing w:after="0" w:line="259" w:lineRule="auto"/>
              <w:ind w:right="0"/>
              <w:jc w:val="left"/>
            </w:pPr>
            <w:r w:rsidRPr="00F57875">
              <w:t>Completion of an accredited phlebotomy training program</w:t>
            </w:r>
          </w:p>
        </w:tc>
        <w:tc>
          <w:tcPr>
            <w:tcW w:w="1147" w:type="dxa"/>
            <w:tcBorders>
              <w:top w:val="single" w:sz="6" w:space="0" w:color="auto"/>
              <w:left w:val="single" w:sz="6" w:space="0" w:color="auto"/>
              <w:bottom w:val="single" w:sz="6" w:space="0" w:color="auto"/>
              <w:right w:val="single" w:sz="6" w:space="0" w:color="auto"/>
            </w:tcBorders>
          </w:tcPr>
          <w:p w14:paraId="0EA4D02C" w14:textId="3508681D" w:rsidR="00F57875"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63D2E367" w14:textId="77777777" w:rsidR="00F57875" w:rsidRPr="00896486" w:rsidRDefault="00F57875" w:rsidP="003F297F">
            <w:pPr>
              <w:rPr>
                <w:szCs w:val="24"/>
              </w:rPr>
            </w:pPr>
          </w:p>
        </w:tc>
      </w:tr>
      <w:tr w:rsidR="00F57875" w:rsidRPr="00896486" w14:paraId="76201EEF" w14:textId="77777777" w:rsidTr="00F57875">
        <w:tc>
          <w:tcPr>
            <w:tcW w:w="562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88343A1" w14:textId="5CE4E146" w:rsidR="00F57875" w:rsidRDefault="00F57875" w:rsidP="003F297F">
            <w:pPr>
              <w:rPr>
                <w:szCs w:val="24"/>
              </w:rPr>
            </w:pPr>
            <w:r>
              <w:rPr>
                <w:szCs w:val="24"/>
              </w:rPr>
              <w:t xml:space="preserve">Experience </w:t>
            </w:r>
          </w:p>
        </w:tc>
        <w:tc>
          <w:tcPr>
            <w:tcW w:w="114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3EC66D5A" w14:textId="77777777" w:rsidR="00F57875"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5D5DE4D1" w14:textId="77777777" w:rsidR="00F57875" w:rsidRPr="00896486" w:rsidRDefault="00F57875" w:rsidP="003F297F">
            <w:pPr>
              <w:rPr>
                <w:szCs w:val="24"/>
              </w:rPr>
            </w:pPr>
          </w:p>
        </w:tc>
      </w:tr>
      <w:tr w:rsidR="00F57875" w:rsidRPr="00896486" w14:paraId="29099434" w14:textId="77777777" w:rsidTr="00F57875">
        <w:tc>
          <w:tcPr>
            <w:tcW w:w="5624" w:type="dxa"/>
            <w:tcBorders>
              <w:top w:val="single" w:sz="6" w:space="0" w:color="auto"/>
              <w:left w:val="single" w:sz="6" w:space="0" w:color="auto"/>
              <w:bottom w:val="single" w:sz="6" w:space="0" w:color="auto"/>
              <w:right w:val="single" w:sz="6" w:space="0" w:color="auto"/>
            </w:tcBorders>
          </w:tcPr>
          <w:p w14:paraId="4CC6C6FF" w14:textId="55426EBA" w:rsidR="00F57875" w:rsidRPr="00F57875" w:rsidRDefault="00F57875" w:rsidP="00F57875">
            <w:pPr>
              <w:spacing w:after="0" w:line="259" w:lineRule="auto"/>
              <w:ind w:right="0"/>
              <w:jc w:val="left"/>
            </w:pPr>
            <w:r w:rsidRPr="00F57875">
              <w:t>Experience of working in a Primary Care Setting</w:t>
            </w:r>
          </w:p>
        </w:tc>
        <w:tc>
          <w:tcPr>
            <w:tcW w:w="1147" w:type="dxa"/>
            <w:tcBorders>
              <w:top w:val="single" w:sz="6" w:space="0" w:color="auto"/>
              <w:left w:val="single" w:sz="6" w:space="0" w:color="auto"/>
              <w:bottom w:val="single" w:sz="6" w:space="0" w:color="auto"/>
              <w:right w:val="single" w:sz="6" w:space="0" w:color="auto"/>
            </w:tcBorders>
          </w:tcPr>
          <w:p w14:paraId="00CD0706" w14:textId="39C853C5" w:rsidR="00F57875"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54931140" w14:textId="77777777" w:rsidR="00F57875" w:rsidRPr="00896486" w:rsidRDefault="00F57875" w:rsidP="003F297F">
            <w:pPr>
              <w:rPr>
                <w:szCs w:val="24"/>
              </w:rPr>
            </w:pPr>
          </w:p>
        </w:tc>
      </w:tr>
      <w:tr w:rsidR="00F57875" w:rsidRPr="00896486" w14:paraId="1B26AFC2" w14:textId="77777777" w:rsidTr="00F57875">
        <w:tc>
          <w:tcPr>
            <w:tcW w:w="5624" w:type="dxa"/>
            <w:tcBorders>
              <w:top w:val="single" w:sz="6" w:space="0" w:color="auto"/>
              <w:left w:val="single" w:sz="6" w:space="0" w:color="auto"/>
              <w:bottom w:val="single" w:sz="6" w:space="0" w:color="auto"/>
              <w:right w:val="single" w:sz="6" w:space="0" w:color="auto"/>
            </w:tcBorders>
          </w:tcPr>
          <w:p w14:paraId="1230E8E0" w14:textId="14A23B56" w:rsidR="00F57875" w:rsidRPr="00F57875" w:rsidRDefault="00F57875" w:rsidP="00F57875">
            <w:pPr>
              <w:spacing w:after="0" w:line="259" w:lineRule="auto"/>
              <w:ind w:right="0"/>
              <w:jc w:val="left"/>
            </w:pPr>
            <w:r w:rsidRPr="00F57875">
              <w:t xml:space="preserve">Experience using </w:t>
            </w:r>
            <w:proofErr w:type="spellStart"/>
            <w:r w:rsidRPr="00F57875">
              <w:t>Emis</w:t>
            </w:r>
            <w:proofErr w:type="spellEnd"/>
            <w:r w:rsidRPr="00F57875">
              <w:t xml:space="preserve"> Web</w:t>
            </w:r>
          </w:p>
        </w:tc>
        <w:tc>
          <w:tcPr>
            <w:tcW w:w="1147" w:type="dxa"/>
            <w:tcBorders>
              <w:top w:val="single" w:sz="6" w:space="0" w:color="auto"/>
              <w:left w:val="single" w:sz="6" w:space="0" w:color="auto"/>
              <w:bottom w:val="single" w:sz="6" w:space="0" w:color="auto"/>
              <w:right w:val="single" w:sz="6" w:space="0" w:color="auto"/>
            </w:tcBorders>
          </w:tcPr>
          <w:p w14:paraId="796296BD" w14:textId="77777777" w:rsidR="00F57875" w:rsidRPr="00896486"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tcPr>
          <w:p w14:paraId="563DC7CC" w14:textId="3E98AAA7" w:rsidR="00F57875" w:rsidRPr="00896486" w:rsidRDefault="00F57875" w:rsidP="003F297F">
            <w:pPr>
              <w:rPr>
                <w:szCs w:val="24"/>
              </w:rPr>
            </w:pPr>
            <w:r w:rsidRPr="00896486">
              <w:rPr>
                <w:szCs w:val="24"/>
              </w:rPr>
              <w:t>X</w:t>
            </w:r>
          </w:p>
        </w:tc>
      </w:tr>
      <w:tr w:rsidR="00932D6D" w:rsidRPr="00896486" w14:paraId="5A37290F" w14:textId="77777777" w:rsidTr="00F57875">
        <w:tc>
          <w:tcPr>
            <w:tcW w:w="5624" w:type="dxa"/>
            <w:tcBorders>
              <w:top w:val="single" w:sz="6" w:space="0" w:color="auto"/>
              <w:left w:val="single" w:sz="6" w:space="0" w:color="auto"/>
              <w:bottom w:val="single" w:sz="6" w:space="0" w:color="auto"/>
              <w:right w:val="single" w:sz="6" w:space="0" w:color="auto"/>
            </w:tcBorders>
          </w:tcPr>
          <w:p w14:paraId="72A0DB96" w14:textId="0E78BBAD" w:rsidR="00932D6D" w:rsidRPr="00F57875" w:rsidRDefault="00932D6D" w:rsidP="00F57875">
            <w:pPr>
              <w:spacing w:after="0" w:line="259" w:lineRule="auto"/>
              <w:ind w:right="0"/>
              <w:jc w:val="left"/>
            </w:pPr>
            <w:r>
              <w:t>2 years of NHS experience</w:t>
            </w:r>
          </w:p>
        </w:tc>
        <w:tc>
          <w:tcPr>
            <w:tcW w:w="1147" w:type="dxa"/>
            <w:tcBorders>
              <w:top w:val="single" w:sz="6" w:space="0" w:color="auto"/>
              <w:left w:val="single" w:sz="6" w:space="0" w:color="auto"/>
              <w:bottom w:val="single" w:sz="6" w:space="0" w:color="auto"/>
              <w:right w:val="single" w:sz="6" w:space="0" w:color="auto"/>
            </w:tcBorders>
          </w:tcPr>
          <w:p w14:paraId="20150068" w14:textId="5B5759C1" w:rsidR="00932D6D" w:rsidRPr="00896486" w:rsidRDefault="00932D6D" w:rsidP="003F297F">
            <w:pPr>
              <w:rPr>
                <w:szCs w:val="24"/>
              </w:rPr>
            </w:pPr>
            <w:r>
              <w:rPr>
                <w:szCs w:val="24"/>
              </w:rPr>
              <w:t>X</w:t>
            </w:r>
          </w:p>
        </w:tc>
        <w:tc>
          <w:tcPr>
            <w:tcW w:w="1301" w:type="dxa"/>
            <w:tcBorders>
              <w:top w:val="single" w:sz="6" w:space="0" w:color="auto"/>
              <w:left w:val="single" w:sz="6" w:space="0" w:color="auto"/>
              <w:bottom w:val="single" w:sz="6" w:space="0" w:color="auto"/>
              <w:right w:val="single" w:sz="6" w:space="0" w:color="auto"/>
            </w:tcBorders>
          </w:tcPr>
          <w:p w14:paraId="60BD5372" w14:textId="77777777" w:rsidR="00932D6D" w:rsidRPr="00896486" w:rsidRDefault="00932D6D" w:rsidP="003F297F">
            <w:pPr>
              <w:rPr>
                <w:szCs w:val="24"/>
              </w:rPr>
            </w:pPr>
          </w:p>
        </w:tc>
      </w:tr>
      <w:tr w:rsidR="00F57875" w:rsidRPr="00896486" w14:paraId="7A7B3520" w14:textId="77777777" w:rsidTr="00F57875">
        <w:tc>
          <w:tcPr>
            <w:tcW w:w="5624"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CD876BE" w14:textId="1CF73F23" w:rsidR="00F57875" w:rsidRPr="00F57875" w:rsidRDefault="00F57875" w:rsidP="00F57875">
            <w:pPr>
              <w:spacing w:after="0" w:line="259" w:lineRule="auto"/>
              <w:ind w:right="0"/>
              <w:jc w:val="left"/>
            </w:pPr>
            <w:r>
              <w:t xml:space="preserve">Training and Development </w:t>
            </w:r>
          </w:p>
        </w:tc>
        <w:tc>
          <w:tcPr>
            <w:tcW w:w="1147"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275033C9" w14:textId="77777777" w:rsidR="00F57875" w:rsidRPr="00896486" w:rsidRDefault="00F57875" w:rsidP="003F297F">
            <w:pPr>
              <w:rPr>
                <w:szCs w:val="24"/>
              </w:rPr>
            </w:pPr>
          </w:p>
        </w:tc>
        <w:tc>
          <w:tcPr>
            <w:tcW w:w="1301" w:type="dxa"/>
            <w:tcBorders>
              <w:top w:val="single" w:sz="6" w:space="0" w:color="auto"/>
              <w:left w:val="single" w:sz="6" w:space="0" w:color="auto"/>
              <w:bottom w:val="single" w:sz="6" w:space="0" w:color="auto"/>
              <w:right w:val="single" w:sz="6" w:space="0" w:color="auto"/>
            </w:tcBorders>
            <w:shd w:val="clear" w:color="auto" w:fill="D9E2F3" w:themeFill="accent1" w:themeFillTint="33"/>
          </w:tcPr>
          <w:p w14:paraId="4ADF7AEA" w14:textId="77777777" w:rsidR="00F57875" w:rsidRPr="00896486" w:rsidRDefault="00F57875" w:rsidP="003F297F">
            <w:pPr>
              <w:rPr>
                <w:szCs w:val="24"/>
              </w:rPr>
            </w:pPr>
          </w:p>
        </w:tc>
      </w:tr>
      <w:tr w:rsidR="00F57875" w:rsidRPr="00896486" w14:paraId="5F5DE2DF" w14:textId="77777777" w:rsidTr="00F57875">
        <w:tc>
          <w:tcPr>
            <w:tcW w:w="5624" w:type="dxa"/>
            <w:tcBorders>
              <w:top w:val="single" w:sz="6" w:space="0" w:color="auto"/>
              <w:left w:val="single" w:sz="6" w:space="0" w:color="auto"/>
              <w:bottom w:val="single" w:sz="6" w:space="0" w:color="auto"/>
              <w:right w:val="single" w:sz="6" w:space="0" w:color="auto"/>
            </w:tcBorders>
          </w:tcPr>
          <w:p w14:paraId="09B5748E" w14:textId="77777777" w:rsidR="00F57875" w:rsidRPr="00F57875" w:rsidRDefault="00F57875" w:rsidP="00F57875">
            <w:pPr>
              <w:spacing w:after="0" w:line="259" w:lineRule="auto"/>
              <w:ind w:right="0"/>
              <w:jc w:val="left"/>
            </w:pPr>
            <w:r w:rsidRPr="00F57875">
              <w:t>Commitment to ongoing training and development</w:t>
            </w:r>
          </w:p>
          <w:p w14:paraId="0B06F82E" w14:textId="77777777" w:rsidR="00F57875" w:rsidRDefault="00F57875" w:rsidP="00F57875">
            <w:pPr>
              <w:spacing w:after="0" w:line="259" w:lineRule="auto"/>
              <w:ind w:right="0"/>
              <w:jc w:val="left"/>
            </w:pPr>
          </w:p>
        </w:tc>
        <w:tc>
          <w:tcPr>
            <w:tcW w:w="1147" w:type="dxa"/>
            <w:tcBorders>
              <w:top w:val="single" w:sz="6" w:space="0" w:color="auto"/>
              <w:left w:val="single" w:sz="6" w:space="0" w:color="auto"/>
              <w:bottom w:val="single" w:sz="6" w:space="0" w:color="auto"/>
              <w:right w:val="single" w:sz="6" w:space="0" w:color="auto"/>
            </w:tcBorders>
          </w:tcPr>
          <w:p w14:paraId="256BAA7E" w14:textId="267D1B30" w:rsidR="00F57875" w:rsidRPr="00896486" w:rsidRDefault="00F57875" w:rsidP="003F297F">
            <w:pPr>
              <w:rPr>
                <w:szCs w:val="24"/>
              </w:rPr>
            </w:pPr>
            <w:r w:rsidRPr="00896486">
              <w:rPr>
                <w:szCs w:val="24"/>
              </w:rPr>
              <w:t>X</w:t>
            </w:r>
          </w:p>
        </w:tc>
        <w:tc>
          <w:tcPr>
            <w:tcW w:w="1301" w:type="dxa"/>
            <w:tcBorders>
              <w:top w:val="single" w:sz="6" w:space="0" w:color="auto"/>
              <w:left w:val="single" w:sz="6" w:space="0" w:color="auto"/>
              <w:bottom w:val="single" w:sz="6" w:space="0" w:color="auto"/>
              <w:right w:val="single" w:sz="6" w:space="0" w:color="auto"/>
            </w:tcBorders>
          </w:tcPr>
          <w:p w14:paraId="2E787CF1" w14:textId="77777777" w:rsidR="00F57875" w:rsidRPr="00896486" w:rsidRDefault="00F57875" w:rsidP="003F297F">
            <w:pPr>
              <w:rPr>
                <w:szCs w:val="24"/>
              </w:rPr>
            </w:pPr>
          </w:p>
        </w:tc>
      </w:tr>
    </w:tbl>
    <w:p w14:paraId="349E8CC3" w14:textId="77777777" w:rsidR="00F57875" w:rsidRDefault="00F57875" w:rsidP="00F57875">
      <w:pPr>
        <w:spacing w:after="0" w:line="259" w:lineRule="auto"/>
        <w:ind w:left="-426" w:right="0" w:firstLine="0"/>
        <w:jc w:val="left"/>
        <w:rPr>
          <w:b/>
          <w:bCs/>
        </w:rPr>
      </w:pPr>
    </w:p>
    <w:p w14:paraId="0B326C88" w14:textId="77777777" w:rsidR="00F57875" w:rsidRDefault="00F57875" w:rsidP="00F57875">
      <w:pPr>
        <w:spacing w:after="0" w:line="259" w:lineRule="auto"/>
        <w:ind w:left="-426" w:right="0" w:firstLine="0"/>
        <w:jc w:val="left"/>
        <w:rPr>
          <w:b/>
          <w:bCs/>
        </w:rPr>
      </w:pPr>
    </w:p>
    <w:p w14:paraId="511FD88A" w14:textId="77777777" w:rsidR="00F57875" w:rsidRDefault="00F57875" w:rsidP="00F57875">
      <w:pPr>
        <w:spacing w:after="0" w:line="259" w:lineRule="auto"/>
        <w:ind w:left="-426" w:right="0" w:firstLine="0"/>
        <w:jc w:val="left"/>
        <w:rPr>
          <w:b/>
          <w:bCs/>
        </w:rPr>
      </w:pPr>
      <w:r w:rsidRPr="00F57875">
        <w:rPr>
          <w:b/>
          <w:bCs/>
        </w:rPr>
        <w:t>Disclosure and Barring Service Check</w:t>
      </w:r>
    </w:p>
    <w:p w14:paraId="4FE24299" w14:textId="77777777" w:rsidR="00F57875" w:rsidRDefault="00F57875" w:rsidP="00F57875">
      <w:pPr>
        <w:spacing w:after="0" w:line="259" w:lineRule="auto"/>
        <w:ind w:left="-426" w:right="0" w:firstLine="0"/>
        <w:jc w:val="left"/>
        <w:rPr>
          <w:b/>
          <w:bCs/>
        </w:rPr>
      </w:pPr>
    </w:p>
    <w:p w14:paraId="6416425A" w14:textId="4DC313FA" w:rsidR="00F57875" w:rsidRPr="00F57875" w:rsidRDefault="00F57875" w:rsidP="00F57875">
      <w:pPr>
        <w:spacing w:after="0" w:line="259" w:lineRule="auto"/>
        <w:ind w:left="-426" w:right="0" w:firstLine="0"/>
        <w:jc w:val="left"/>
        <w:rPr>
          <w:b/>
          <w:bCs/>
        </w:rPr>
      </w:pPr>
      <w:r w:rsidRPr="008B7042">
        <w:rPr>
          <w:rFonts w:asciiTheme="minorHAnsi" w:hAnsiTheme="minorHAnsi" w:cstheme="minorHAnsi"/>
          <w:color w:val="auto"/>
        </w:rPr>
        <w:t xml:space="preserve">This post is deemed to require a Disclosure check Enhanced Level with the Disclosure &amp; Barring Service (DBS). This is due to the fact the post has access to children or vulnerable adults. Further information on the disclosure Service is available from </w:t>
      </w:r>
      <w:hyperlink r:id="rId7" w:history="1">
        <w:r w:rsidRPr="00B4699C">
          <w:rPr>
            <w:rStyle w:val="Hyperlink"/>
            <w:rFonts w:asciiTheme="minorHAnsi" w:hAnsiTheme="minorHAnsi" w:cstheme="minorHAnsi"/>
          </w:rPr>
          <w:t>www.disclosure.gov.uk</w:t>
        </w:r>
      </w:hyperlink>
      <w:r>
        <w:rPr>
          <w:rFonts w:asciiTheme="minorHAnsi" w:hAnsiTheme="minorHAnsi" w:cstheme="minorHAnsi"/>
          <w:color w:val="auto"/>
        </w:rPr>
        <w:t xml:space="preserve"> </w:t>
      </w:r>
    </w:p>
    <w:p w14:paraId="42E9E5DD" w14:textId="77777777" w:rsidR="00F57875" w:rsidRPr="00A85E0C" w:rsidRDefault="00F57875" w:rsidP="00F57875">
      <w:pPr>
        <w:spacing w:after="0" w:line="259" w:lineRule="auto"/>
        <w:ind w:left="-426" w:right="0" w:firstLine="0"/>
        <w:jc w:val="left"/>
      </w:pPr>
    </w:p>
    <w:p w14:paraId="7A4501A7" w14:textId="77777777" w:rsidR="00DC0C70" w:rsidRPr="00DC0C70" w:rsidRDefault="00DC0C70" w:rsidP="00DC0C70">
      <w:pPr>
        <w:pStyle w:val="ListParagraph"/>
        <w:rPr>
          <w:color w:val="000000" w:themeColor="text1"/>
        </w:rPr>
      </w:pPr>
    </w:p>
    <w:p w14:paraId="07937B4F" w14:textId="77777777" w:rsidR="002D7FA4" w:rsidRPr="002D7FA4" w:rsidRDefault="002D7FA4" w:rsidP="002D7FA4"/>
    <w:p w14:paraId="2BA9ED23" w14:textId="77777777" w:rsidR="00A85E0C" w:rsidRDefault="00A85E0C" w:rsidP="00A85E0C">
      <w:pPr>
        <w:spacing w:line="276" w:lineRule="auto"/>
        <w:rPr>
          <w:b/>
        </w:rPr>
      </w:pPr>
    </w:p>
    <w:p w14:paraId="075E81DA" w14:textId="77777777" w:rsidR="00A85E0C" w:rsidRDefault="00A85E0C" w:rsidP="00A85E0C">
      <w:pPr>
        <w:pStyle w:val="NoSpacing"/>
      </w:pPr>
    </w:p>
    <w:p w14:paraId="7858DDE1" w14:textId="77777777" w:rsidR="00A85E0C" w:rsidRPr="00192066" w:rsidRDefault="00A85E0C" w:rsidP="00A85E0C">
      <w:pPr>
        <w:pStyle w:val="NoSpacing"/>
      </w:pPr>
    </w:p>
    <w:p w14:paraId="74B90D5C" w14:textId="77777777" w:rsidR="00A85E0C" w:rsidRDefault="00A85E0C" w:rsidP="00A85E0C">
      <w:pPr>
        <w:pStyle w:val="NoSpacing"/>
      </w:pPr>
    </w:p>
    <w:p w14:paraId="71D5A76D" w14:textId="77777777" w:rsidR="00072A96" w:rsidRPr="00072A96" w:rsidRDefault="00072A96" w:rsidP="00072A96">
      <w:pPr>
        <w:pStyle w:val="NormalWeb"/>
        <w:shd w:val="clear" w:color="auto" w:fill="FFFFFF"/>
        <w:ind w:left="-426"/>
        <w:textAlignment w:val="baseline"/>
        <w:rPr>
          <w:rFonts w:asciiTheme="minorHAnsi" w:hAnsiTheme="minorHAnsi" w:cstheme="minorHAnsi"/>
        </w:rPr>
      </w:pPr>
      <w:r w:rsidRPr="00072A96">
        <w:rPr>
          <w:rFonts w:asciiTheme="minorHAnsi" w:hAnsiTheme="minorHAnsi" w:cstheme="minorHAnsi"/>
        </w:rPr>
        <w:t>This job description is intended as guide to the duties and responsibilities of the post and should not be regarded as a complete list of those required to be fulfilled under the written statement of the main terms and condition of employment.</w:t>
      </w:r>
    </w:p>
    <w:p w14:paraId="293A8E77" w14:textId="77777777" w:rsidR="00F57875" w:rsidRDefault="00072A96" w:rsidP="00F57875">
      <w:pPr>
        <w:pStyle w:val="NormalWeb"/>
        <w:shd w:val="clear" w:color="auto" w:fill="FFFFFF"/>
        <w:ind w:left="-426"/>
        <w:textAlignment w:val="baseline"/>
        <w:rPr>
          <w:rFonts w:asciiTheme="minorHAnsi" w:hAnsiTheme="minorHAnsi" w:cstheme="minorHAnsi"/>
        </w:rPr>
      </w:pPr>
      <w:r w:rsidRPr="00072A96">
        <w:rPr>
          <w:rFonts w:asciiTheme="minorHAnsi" w:hAnsiTheme="minorHAnsi" w:cstheme="minorHAnsi"/>
        </w:rPr>
        <w:t>This role profile is intended to provide a broad outline of the main responsibilities only. The post holder will need to be flexible in developing the role and in initial and ongoing discussions with their line manager.</w:t>
      </w:r>
    </w:p>
    <w:p w14:paraId="59B0500C" w14:textId="3621CD30" w:rsidR="00F57875" w:rsidRDefault="00072A96" w:rsidP="00F57875">
      <w:pPr>
        <w:pStyle w:val="NormalWeb"/>
        <w:shd w:val="clear" w:color="auto" w:fill="FFFFFF"/>
        <w:ind w:left="-426"/>
        <w:textAlignment w:val="baseline"/>
        <w:rPr>
          <w:rFonts w:asciiTheme="minorHAnsi" w:hAnsiTheme="minorHAnsi" w:cstheme="minorHAnsi"/>
        </w:rPr>
      </w:pPr>
      <w:r w:rsidRPr="00072A96">
        <w:rPr>
          <w:rFonts w:asciiTheme="minorHAnsi" w:hAnsiTheme="minorHAnsi" w:cstheme="minorHAnsi"/>
        </w:rPr>
        <w:t>Under the Data Protection Act 1998 and GDPR, the post holder must maintain the confidentiality of information about patients and staff. The work is of a confidential nature and information gained must not be communicated to other persons except in the recognized course of duty. Unauthorised disclosure of confidential information will result in disciplinary action and may lead to your dismissal.</w:t>
      </w:r>
    </w:p>
    <w:p w14:paraId="0865D945" w14:textId="49C9699A" w:rsidR="00D67BC1" w:rsidRPr="00F57875" w:rsidRDefault="00072A96" w:rsidP="00F57875">
      <w:pPr>
        <w:pStyle w:val="NormalWeb"/>
        <w:shd w:val="clear" w:color="auto" w:fill="FFFFFF"/>
        <w:ind w:left="-426"/>
        <w:textAlignment w:val="baseline"/>
        <w:rPr>
          <w:rFonts w:asciiTheme="minorHAnsi" w:hAnsiTheme="minorHAnsi" w:cstheme="minorHAnsi"/>
        </w:rPr>
      </w:pPr>
      <w:r>
        <w:rPr>
          <w:rFonts w:asciiTheme="minorHAnsi" w:hAnsiTheme="minorHAnsi" w:cstheme="minorHAnsi"/>
        </w:rPr>
        <w:t xml:space="preserve">We expect </w:t>
      </w:r>
      <w:proofErr w:type="gramStart"/>
      <w:r>
        <w:rPr>
          <w:rFonts w:asciiTheme="minorHAnsi" w:hAnsiTheme="minorHAnsi" w:cstheme="minorHAnsi"/>
        </w:rPr>
        <w:t>all of</w:t>
      </w:r>
      <w:proofErr w:type="gramEnd"/>
      <w:r>
        <w:rPr>
          <w:rFonts w:asciiTheme="minorHAnsi" w:hAnsiTheme="minorHAnsi" w:cstheme="minorHAnsi"/>
        </w:rPr>
        <w:t xml:space="preserve"> our staff to a</w:t>
      </w:r>
      <w:r w:rsidRPr="00072A96">
        <w:rPr>
          <w:rFonts w:asciiTheme="minorHAnsi" w:hAnsiTheme="minorHAnsi" w:cstheme="minorHAnsi"/>
        </w:rPr>
        <w:t>ctively promote equality and diversity and encourage colleagues to do the same.</w:t>
      </w:r>
      <w:r>
        <w:rPr>
          <w:rFonts w:asciiTheme="minorHAnsi" w:hAnsiTheme="minorHAnsi" w:cstheme="minorHAnsi"/>
        </w:rPr>
        <w:t xml:space="preserve"> We encourage staff to s</w:t>
      </w:r>
      <w:r w:rsidRPr="00072A96">
        <w:rPr>
          <w:rFonts w:asciiTheme="minorHAnsi" w:hAnsiTheme="minorHAnsi" w:cstheme="minorHAnsi"/>
        </w:rPr>
        <w:t xml:space="preserve">upport a </w:t>
      </w:r>
      <w:proofErr w:type="gramStart"/>
      <w:r w:rsidRPr="00072A96">
        <w:rPr>
          <w:rFonts w:asciiTheme="minorHAnsi" w:hAnsiTheme="minorHAnsi" w:cstheme="minorHAnsi"/>
        </w:rPr>
        <w:t>zero tolerance</w:t>
      </w:r>
      <w:proofErr w:type="gramEnd"/>
      <w:r w:rsidRPr="00072A96">
        <w:rPr>
          <w:rFonts w:asciiTheme="minorHAnsi" w:hAnsiTheme="minorHAnsi" w:cstheme="minorHAnsi"/>
        </w:rPr>
        <w:t xml:space="preserve"> approach to bullying and harassment in all forms, and to lead by example in this area.</w:t>
      </w:r>
    </w:p>
    <w:p w14:paraId="04FDC310" w14:textId="1630DD56" w:rsidR="0053564F" w:rsidRDefault="0053564F" w:rsidP="0053564F"/>
    <w:p w14:paraId="6BA7D946" w14:textId="214732A4" w:rsidR="0053564F" w:rsidRDefault="0053564F" w:rsidP="0053564F"/>
    <w:p w14:paraId="436E79BF" w14:textId="004168C3" w:rsidR="0053564F" w:rsidRDefault="0053564F" w:rsidP="0053564F"/>
    <w:p w14:paraId="685CA22E" w14:textId="44C6B865" w:rsidR="0053564F" w:rsidRDefault="0053564F" w:rsidP="0053564F"/>
    <w:p w14:paraId="169CE252" w14:textId="1BA31F49" w:rsidR="0053564F" w:rsidRDefault="0053564F" w:rsidP="0053564F"/>
    <w:p w14:paraId="5BF3EF89" w14:textId="38394791" w:rsidR="0053564F" w:rsidRDefault="0053564F" w:rsidP="0053564F"/>
    <w:p w14:paraId="0F6465F3" w14:textId="25F9710B" w:rsidR="0053564F" w:rsidRDefault="0053564F" w:rsidP="0053564F"/>
    <w:sectPr w:rsidR="0053564F">
      <w:headerReference w:type="even" r:id="rId8"/>
      <w:headerReference w:type="default" r:id="rId9"/>
      <w:footerReference w:type="even" r:id="rId10"/>
      <w:footerReference w:type="default" r:id="rId11"/>
      <w:headerReference w:type="first" r:id="rId12"/>
      <w:footerReference w:type="first" r:id="rId13"/>
      <w:pgSz w:w="12240" w:h="15840"/>
      <w:pgMar w:top="1457" w:right="1574" w:bottom="1251" w:left="1580" w:header="283"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7DAD5" w14:textId="77777777" w:rsidR="00353FFF" w:rsidRDefault="00353FFF">
      <w:pPr>
        <w:spacing w:after="0" w:line="240" w:lineRule="auto"/>
      </w:pPr>
      <w:r>
        <w:separator/>
      </w:r>
    </w:p>
  </w:endnote>
  <w:endnote w:type="continuationSeparator" w:id="0">
    <w:p w14:paraId="5FE2430D" w14:textId="77777777" w:rsidR="00353FFF" w:rsidRDefault="00353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7FE19"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08BC048" w14:textId="77777777" w:rsidR="00FD11E6" w:rsidRDefault="007D4E01">
    <w:pPr>
      <w:spacing w:after="0" w:line="259" w:lineRule="auto"/>
      <w:ind w:left="0" w:right="0" w:firstLine="0"/>
      <w:jc w:val="left"/>
    </w:pPr>
    <w:r>
      <w:rPr>
        <w:i/>
        <w:sz w:val="20"/>
      </w:rPr>
      <w:t xml:space="preserve">200601 Version 1.0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A2E4"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sidR="002343DA" w:rsidRPr="002343DA">
      <w:rPr>
        <w:noProof/>
        <w:sz w:val="20"/>
      </w:rPr>
      <w:t>1</w:t>
    </w:r>
    <w:r>
      <w:rPr>
        <w:sz w:val="20"/>
      </w:rPr>
      <w:fldChar w:fldCharType="end"/>
    </w:r>
    <w:r>
      <w:rPr>
        <w:sz w:val="20"/>
      </w:rPr>
      <w:t xml:space="preserve"> </w:t>
    </w:r>
  </w:p>
  <w:p w14:paraId="26A8DEC8" w14:textId="7A593EAC" w:rsidR="00FD11E6" w:rsidRDefault="00FD11E6">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05076" w14:textId="77777777" w:rsidR="00FD11E6" w:rsidRDefault="007D4E01">
    <w:pPr>
      <w:spacing w:after="0" w:line="259" w:lineRule="auto"/>
      <w:ind w:left="0" w:right="5"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5E5B7D5B" w14:textId="77777777" w:rsidR="00FD11E6" w:rsidRDefault="007D4E01">
    <w:pPr>
      <w:spacing w:after="0" w:line="259" w:lineRule="auto"/>
      <w:ind w:left="0" w:right="0" w:firstLine="0"/>
      <w:jc w:val="left"/>
    </w:pPr>
    <w:r>
      <w:rPr>
        <w:i/>
        <w:sz w:val="20"/>
      </w:rPr>
      <w:t xml:space="preserve">200601 Version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C95CC" w14:textId="77777777" w:rsidR="00353FFF" w:rsidRDefault="00353FFF">
      <w:pPr>
        <w:spacing w:after="0" w:line="240" w:lineRule="auto"/>
      </w:pPr>
      <w:r>
        <w:separator/>
      </w:r>
    </w:p>
  </w:footnote>
  <w:footnote w:type="continuationSeparator" w:id="0">
    <w:p w14:paraId="07E713D1" w14:textId="77777777" w:rsidR="00353FFF" w:rsidRDefault="00353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E8CDC" w14:textId="77777777" w:rsidR="00FD11E6" w:rsidRDefault="007D4E01">
    <w:pPr>
      <w:spacing w:after="0" w:line="259" w:lineRule="auto"/>
      <w:ind w:left="0" w:right="-45" w:firstLine="0"/>
      <w:jc w:val="right"/>
    </w:pPr>
    <w:r>
      <w:rPr>
        <w:noProof/>
      </w:rPr>
      <w:drawing>
        <wp:anchor distT="0" distB="0" distL="114300" distR="114300" simplePos="0" relativeHeight="251658240" behindDoc="0" locked="0" layoutInCell="1" allowOverlap="0" wp14:anchorId="62A54520" wp14:editId="7959BBC8">
          <wp:simplePos x="0" y="0"/>
          <wp:positionH relativeFrom="page">
            <wp:posOffset>5130800</wp:posOffset>
          </wp:positionH>
          <wp:positionV relativeFrom="page">
            <wp:posOffset>179705</wp:posOffset>
          </wp:positionV>
          <wp:extent cx="1637284" cy="737235"/>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284" cy="737235"/>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4B4A1" w14:textId="1404FEB3" w:rsidR="00FD11E6" w:rsidRDefault="001D3199" w:rsidP="001D3199">
    <w:pPr>
      <w:spacing w:after="0" w:line="259" w:lineRule="auto"/>
      <w:ind w:left="0" w:right="-45" w:firstLine="0"/>
      <w:jc w:val="left"/>
    </w:pPr>
    <w:r>
      <w:rPr>
        <w:rFonts w:ascii="Arial" w:hAnsi="Arial" w:cs="Arial"/>
        <w:noProof/>
      </w:rPr>
      <w:drawing>
        <wp:inline distT="0" distB="0" distL="0" distR="0" wp14:anchorId="1EABC443" wp14:editId="3E9510C3">
          <wp:extent cx="24860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628650"/>
                  </a:xfrm>
                  <a:prstGeom prst="rect">
                    <a:avLst/>
                  </a:prstGeom>
                  <a:noFill/>
                  <a:ln>
                    <a:noFill/>
                  </a:ln>
                </pic:spPr>
              </pic:pic>
            </a:graphicData>
          </a:graphic>
        </wp:inline>
      </w:drawing>
    </w:r>
    <w:r w:rsidR="007D4E01">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AEE7" w14:textId="77777777" w:rsidR="00FD11E6" w:rsidRDefault="007D4E01">
    <w:pPr>
      <w:spacing w:after="0" w:line="259" w:lineRule="auto"/>
      <w:ind w:left="0" w:right="-45" w:firstLine="0"/>
      <w:jc w:val="right"/>
    </w:pPr>
    <w:r>
      <w:rPr>
        <w:noProof/>
      </w:rPr>
      <w:drawing>
        <wp:anchor distT="0" distB="0" distL="114300" distR="114300" simplePos="0" relativeHeight="251660288" behindDoc="0" locked="0" layoutInCell="1" allowOverlap="0" wp14:anchorId="2DBCE232" wp14:editId="423E62F1">
          <wp:simplePos x="0" y="0"/>
          <wp:positionH relativeFrom="page">
            <wp:posOffset>5130800</wp:posOffset>
          </wp:positionH>
          <wp:positionV relativeFrom="page">
            <wp:posOffset>179705</wp:posOffset>
          </wp:positionV>
          <wp:extent cx="1637284" cy="73723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637284" cy="737235"/>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2B2"/>
    <w:multiLevelType w:val="hybridMultilevel"/>
    <w:tmpl w:val="F6409A8A"/>
    <w:lvl w:ilvl="0" w:tplc="08090001">
      <w:start w:val="1"/>
      <w:numFmt w:val="bullet"/>
      <w:lvlText w:val=""/>
      <w:lvlJc w:val="left"/>
      <w:pPr>
        <w:ind w:left="1800" w:hanging="360"/>
      </w:pPr>
      <w:rPr>
        <w:rFonts w:ascii="Symbol" w:hAnsi="Symbol" w:hint="default"/>
      </w:rPr>
    </w:lvl>
    <w:lvl w:ilvl="1" w:tplc="3F68E8EC">
      <w:numFmt w:val="bullet"/>
      <w:lvlText w:val="•"/>
      <w:lvlJc w:val="left"/>
      <w:pPr>
        <w:ind w:left="2520" w:hanging="360"/>
      </w:pPr>
      <w:rPr>
        <w:rFonts w:ascii="Calibri" w:eastAsiaTheme="minorHAnsi" w:hAnsi="Calibri" w:cstheme="minorHAns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152B8F"/>
    <w:multiLevelType w:val="multilevel"/>
    <w:tmpl w:val="A33A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412D0"/>
    <w:multiLevelType w:val="hybridMultilevel"/>
    <w:tmpl w:val="E274F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60A90"/>
    <w:multiLevelType w:val="hybridMultilevel"/>
    <w:tmpl w:val="2A38132A"/>
    <w:lvl w:ilvl="0" w:tplc="D3BA42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4370B"/>
    <w:multiLevelType w:val="multilevel"/>
    <w:tmpl w:val="C89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0543C5"/>
    <w:multiLevelType w:val="multilevel"/>
    <w:tmpl w:val="60F28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461C16"/>
    <w:multiLevelType w:val="hybridMultilevel"/>
    <w:tmpl w:val="4CAAAE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2A61B2"/>
    <w:multiLevelType w:val="hybridMultilevel"/>
    <w:tmpl w:val="675CA536"/>
    <w:lvl w:ilvl="0" w:tplc="7B5847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7205D"/>
    <w:multiLevelType w:val="hybridMultilevel"/>
    <w:tmpl w:val="9060342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9" w15:restartNumberingAfterBreak="0">
    <w:nsid w:val="2CC830EE"/>
    <w:multiLevelType w:val="hybridMultilevel"/>
    <w:tmpl w:val="1E28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A84"/>
    <w:multiLevelType w:val="hybridMultilevel"/>
    <w:tmpl w:val="EE8279A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30AE4D39"/>
    <w:multiLevelType w:val="hybridMultilevel"/>
    <w:tmpl w:val="7F8A4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B7EA8"/>
    <w:multiLevelType w:val="hybridMultilevel"/>
    <w:tmpl w:val="938A8760"/>
    <w:lvl w:ilvl="0" w:tplc="72C6BA48">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F20C8"/>
    <w:multiLevelType w:val="hybridMultilevel"/>
    <w:tmpl w:val="132E34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ADF36E5"/>
    <w:multiLevelType w:val="hybridMultilevel"/>
    <w:tmpl w:val="7CC8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A80723"/>
    <w:multiLevelType w:val="hybridMultilevel"/>
    <w:tmpl w:val="13D0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7273E"/>
    <w:multiLevelType w:val="multilevel"/>
    <w:tmpl w:val="4EAE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B85A58"/>
    <w:multiLevelType w:val="singleLevel"/>
    <w:tmpl w:val="64E8890C"/>
    <w:lvl w:ilvl="0">
      <w:start w:val="1"/>
      <w:numFmt w:val="decimal"/>
      <w:lvlText w:val="%1."/>
      <w:legacy w:legacy="1" w:legacySpace="120" w:legacyIndent="360"/>
      <w:lvlJc w:val="left"/>
      <w:pPr>
        <w:ind w:left="360" w:hanging="360"/>
      </w:pPr>
    </w:lvl>
  </w:abstractNum>
  <w:abstractNum w:abstractNumId="18" w15:restartNumberingAfterBreak="0">
    <w:nsid w:val="461836E0"/>
    <w:multiLevelType w:val="hybridMultilevel"/>
    <w:tmpl w:val="D2825EEA"/>
    <w:lvl w:ilvl="0" w:tplc="98A687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261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44596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A2E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6026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8084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212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CF9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4C1BA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1C74B0"/>
    <w:multiLevelType w:val="hybridMultilevel"/>
    <w:tmpl w:val="BA8E87FE"/>
    <w:lvl w:ilvl="0" w:tplc="AC501F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FC18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C5D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9671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E7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4E4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AC178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8054F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16C3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2C55BE"/>
    <w:multiLevelType w:val="hybridMultilevel"/>
    <w:tmpl w:val="34922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11234C"/>
    <w:multiLevelType w:val="hybridMultilevel"/>
    <w:tmpl w:val="8CFAE156"/>
    <w:lvl w:ilvl="0" w:tplc="1C3CA8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40C1AC">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08E8F6">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54B1E4">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703794">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251DC">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024354">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8E4FD4">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30C12E">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6A6D7E"/>
    <w:multiLevelType w:val="hybridMultilevel"/>
    <w:tmpl w:val="A56E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A0F92"/>
    <w:multiLevelType w:val="multilevel"/>
    <w:tmpl w:val="E8E8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D610BC"/>
    <w:multiLevelType w:val="hybridMultilevel"/>
    <w:tmpl w:val="7A941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961C2E"/>
    <w:multiLevelType w:val="multilevel"/>
    <w:tmpl w:val="A6A2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537A5"/>
    <w:multiLevelType w:val="multilevel"/>
    <w:tmpl w:val="D030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CAE6D35"/>
    <w:multiLevelType w:val="hybridMultilevel"/>
    <w:tmpl w:val="A99E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17C8D"/>
    <w:multiLevelType w:val="hybridMultilevel"/>
    <w:tmpl w:val="24041DEE"/>
    <w:lvl w:ilvl="0" w:tplc="7F94F8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080C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A48D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255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4CA4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9855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D5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0DC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F40F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27809A0"/>
    <w:multiLevelType w:val="hybridMultilevel"/>
    <w:tmpl w:val="C06EF27E"/>
    <w:lvl w:ilvl="0" w:tplc="850EC872">
      <w:start w:val="1"/>
      <w:numFmt w:val="bullet"/>
      <w:lvlText w:val="•"/>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EF350">
      <w:start w:val="1"/>
      <w:numFmt w:val="bullet"/>
      <w:lvlText w:val="o"/>
      <w:lvlJc w:val="left"/>
      <w:pPr>
        <w:ind w:left="16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C8F85E">
      <w:start w:val="1"/>
      <w:numFmt w:val="bullet"/>
      <w:lvlText w:val="▪"/>
      <w:lvlJc w:val="left"/>
      <w:pPr>
        <w:ind w:left="23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E8DC44">
      <w:start w:val="1"/>
      <w:numFmt w:val="bullet"/>
      <w:lvlText w:val="•"/>
      <w:lvlJc w:val="left"/>
      <w:pPr>
        <w:ind w:left="31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CCF71E">
      <w:start w:val="1"/>
      <w:numFmt w:val="bullet"/>
      <w:lvlText w:val="o"/>
      <w:lvlJc w:val="left"/>
      <w:pPr>
        <w:ind w:left="3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F0EFE4">
      <w:start w:val="1"/>
      <w:numFmt w:val="bullet"/>
      <w:lvlText w:val="▪"/>
      <w:lvlJc w:val="left"/>
      <w:pPr>
        <w:ind w:left="4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ADC5E">
      <w:start w:val="1"/>
      <w:numFmt w:val="bullet"/>
      <w:lvlText w:val="•"/>
      <w:lvlJc w:val="left"/>
      <w:pPr>
        <w:ind w:left="5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64EA76">
      <w:start w:val="1"/>
      <w:numFmt w:val="bullet"/>
      <w:lvlText w:val="o"/>
      <w:lvlJc w:val="left"/>
      <w:pPr>
        <w:ind w:left="5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C5006">
      <w:start w:val="1"/>
      <w:numFmt w:val="bullet"/>
      <w:lvlText w:val="▪"/>
      <w:lvlJc w:val="left"/>
      <w:pPr>
        <w:ind w:left="6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5CC35BD"/>
    <w:multiLevelType w:val="multilevel"/>
    <w:tmpl w:val="86B0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8382F69"/>
    <w:multiLevelType w:val="hybridMultilevel"/>
    <w:tmpl w:val="2E6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762FE"/>
    <w:multiLevelType w:val="hybridMultilevel"/>
    <w:tmpl w:val="DF960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063AAF"/>
    <w:multiLevelType w:val="hybridMultilevel"/>
    <w:tmpl w:val="03984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66DBC"/>
    <w:multiLevelType w:val="hybridMultilevel"/>
    <w:tmpl w:val="1C68175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6AF806CC"/>
    <w:multiLevelType w:val="hybridMultilevel"/>
    <w:tmpl w:val="A1920866"/>
    <w:lvl w:ilvl="0" w:tplc="7B5847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8D4F3D"/>
    <w:multiLevelType w:val="hybridMultilevel"/>
    <w:tmpl w:val="57F6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7B2490"/>
    <w:multiLevelType w:val="multilevel"/>
    <w:tmpl w:val="D7B6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F027ED"/>
    <w:multiLevelType w:val="multilevel"/>
    <w:tmpl w:val="D424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CD77D7"/>
    <w:multiLevelType w:val="hybridMultilevel"/>
    <w:tmpl w:val="9D0E8E78"/>
    <w:lvl w:ilvl="0" w:tplc="24ECBE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C8BA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FE8A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F658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3E3F7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660B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20187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B6A1B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DE898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40528D9"/>
    <w:multiLevelType w:val="hybridMultilevel"/>
    <w:tmpl w:val="79F2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1D4F9E"/>
    <w:multiLevelType w:val="hybridMultilevel"/>
    <w:tmpl w:val="5A18B562"/>
    <w:lvl w:ilvl="0" w:tplc="08090003">
      <w:start w:val="1"/>
      <w:numFmt w:val="bullet"/>
      <w:lvlText w:val="o"/>
      <w:lvlJc w:val="left"/>
      <w:pPr>
        <w:ind w:left="1014" w:hanging="360"/>
      </w:pPr>
      <w:rPr>
        <w:rFonts w:ascii="Courier New" w:hAnsi="Courier New" w:cs="Courier New" w:hint="default"/>
      </w:rPr>
    </w:lvl>
    <w:lvl w:ilvl="1" w:tplc="08090003" w:tentative="1">
      <w:start w:val="1"/>
      <w:numFmt w:val="bullet"/>
      <w:lvlText w:val="o"/>
      <w:lvlJc w:val="left"/>
      <w:pPr>
        <w:ind w:left="1734" w:hanging="360"/>
      </w:pPr>
      <w:rPr>
        <w:rFonts w:ascii="Courier New" w:hAnsi="Courier New" w:cs="Courier New" w:hint="default"/>
      </w:rPr>
    </w:lvl>
    <w:lvl w:ilvl="2" w:tplc="08090005" w:tentative="1">
      <w:start w:val="1"/>
      <w:numFmt w:val="bullet"/>
      <w:lvlText w:val=""/>
      <w:lvlJc w:val="left"/>
      <w:pPr>
        <w:ind w:left="2454" w:hanging="360"/>
      </w:pPr>
      <w:rPr>
        <w:rFonts w:ascii="Wingdings" w:hAnsi="Wingdings" w:hint="default"/>
      </w:rPr>
    </w:lvl>
    <w:lvl w:ilvl="3" w:tplc="08090001" w:tentative="1">
      <w:start w:val="1"/>
      <w:numFmt w:val="bullet"/>
      <w:lvlText w:val=""/>
      <w:lvlJc w:val="left"/>
      <w:pPr>
        <w:ind w:left="3174" w:hanging="360"/>
      </w:pPr>
      <w:rPr>
        <w:rFonts w:ascii="Symbol" w:hAnsi="Symbol" w:hint="default"/>
      </w:rPr>
    </w:lvl>
    <w:lvl w:ilvl="4" w:tplc="08090003" w:tentative="1">
      <w:start w:val="1"/>
      <w:numFmt w:val="bullet"/>
      <w:lvlText w:val="o"/>
      <w:lvlJc w:val="left"/>
      <w:pPr>
        <w:ind w:left="3894" w:hanging="360"/>
      </w:pPr>
      <w:rPr>
        <w:rFonts w:ascii="Courier New" w:hAnsi="Courier New" w:cs="Courier New" w:hint="default"/>
      </w:rPr>
    </w:lvl>
    <w:lvl w:ilvl="5" w:tplc="08090005" w:tentative="1">
      <w:start w:val="1"/>
      <w:numFmt w:val="bullet"/>
      <w:lvlText w:val=""/>
      <w:lvlJc w:val="left"/>
      <w:pPr>
        <w:ind w:left="4614" w:hanging="360"/>
      </w:pPr>
      <w:rPr>
        <w:rFonts w:ascii="Wingdings" w:hAnsi="Wingdings" w:hint="default"/>
      </w:rPr>
    </w:lvl>
    <w:lvl w:ilvl="6" w:tplc="08090001" w:tentative="1">
      <w:start w:val="1"/>
      <w:numFmt w:val="bullet"/>
      <w:lvlText w:val=""/>
      <w:lvlJc w:val="left"/>
      <w:pPr>
        <w:ind w:left="5334" w:hanging="360"/>
      </w:pPr>
      <w:rPr>
        <w:rFonts w:ascii="Symbol" w:hAnsi="Symbol" w:hint="default"/>
      </w:rPr>
    </w:lvl>
    <w:lvl w:ilvl="7" w:tplc="08090003" w:tentative="1">
      <w:start w:val="1"/>
      <w:numFmt w:val="bullet"/>
      <w:lvlText w:val="o"/>
      <w:lvlJc w:val="left"/>
      <w:pPr>
        <w:ind w:left="6054" w:hanging="360"/>
      </w:pPr>
      <w:rPr>
        <w:rFonts w:ascii="Courier New" w:hAnsi="Courier New" w:cs="Courier New" w:hint="default"/>
      </w:rPr>
    </w:lvl>
    <w:lvl w:ilvl="8" w:tplc="08090005" w:tentative="1">
      <w:start w:val="1"/>
      <w:numFmt w:val="bullet"/>
      <w:lvlText w:val=""/>
      <w:lvlJc w:val="left"/>
      <w:pPr>
        <w:ind w:left="6774" w:hanging="360"/>
      </w:pPr>
      <w:rPr>
        <w:rFonts w:ascii="Wingdings" w:hAnsi="Wingdings" w:hint="default"/>
      </w:rPr>
    </w:lvl>
  </w:abstractNum>
  <w:abstractNum w:abstractNumId="42" w15:restartNumberingAfterBreak="0">
    <w:nsid w:val="7B7F0A02"/>
    <w:multiLevelType w:val="multilevel"/>
    <w:tmpl w:val="639A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686298"/>
    <w:multiLevelType w:val="multilevel"/>
    <w:tmpl w:val="6A6A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ED5884"/>
    <w:multiLevelType w:val="hybridMultilevel"/>
    <w:tmpl w:val="1A6AB2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5" w15:restartNumberingAfterBreak="0">
    <w:nsid w:val="7D393DBE"/>
    <w:multiLevelType w:val="multilevel"/>
    <w:tmpl w:val="E614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6734468">
    <w:abstractNumId w:val="39"/>
  </w:num>
  <w:num w:numId="2" w16cid:durableId="1341197341">
    <w:abstractNumId w:val="19"/>
  </w:num>
  <w:num w:numId="3" w16cid:durableId="1119371786">
    <w:abstractNumId w:val="18"/>
  </w:num>
  <w:num w:numId="4" w16cid:durableId="1449197861">
    <w:abstractNumId w:val="28"/>
  </w:num>
  <w:num w:numId="5" w16cid:durableId="2087143359">
    <w:abstractNumId w:val="29"/>
  </w:num>
  <w:num w:numId="6" w16cid:durableId="139539742">
    <w:abstractNumId w:val="21"/>
  </w:num>
  <w:num w:numId="7" w16cid:durableId="1706129880">
    <w:abstractNumId w:val="12"/>
  </w:num>
  <w:num w:numId="8" w16cid:durableId="42608580">
    <w:abstractNumId w:val="3"/>
  </w:num>
  <w:num w:numId="9" w16cid:durableId="111365080">
    <w:abstractNumId w:val="35"/>
  </w:num>
  <w:num w:numId="10" w16cid:durableId="807169215">
    <w:abstractNumId w:val="7"/>
  </w:num>
  <w:num w:numId="11" w16cid:durableId="2106731900">
    <w:abstractNumId w:val="8"/>
  </w:num>
  <w:num w:numId="12" w16cid:durableId="1696423078">
    <w:abstractNumId w:val="34"/>
  </w:num>
  <w:num w:numId="13" w16cid:durableId="1068723719">
    <w:abstractNumId w:val="43"/>
  </w:num>
  <w:num w:numId="14" w16cid:durableId="1583099586">
    <w:abstractNumId w:val="44"/>
  </w:num>
  <w:num w:numId="15" w16cid:durableId="805782607">
    <w:abstractNumId w:val="9"/>
  </w:num>
  <w:num w:numId="16" w16cid:durableId="1694111713">
    <w:abstractNumId w:val="32"/>
  </w:num>
  <w:num w:numId="17" w16cid:durableId="395317828">
    <w:abstractNumId w:val="20"/>
  </w:num>
  <w:num w:numId="18" w16cid:durableId="552162166">
    <w:abstractNumId w:val="2"/>
  </w:num>
  <w:num w:numId="19" w16cid:durableId="521431135">
    <w:abstractNumId w:val="33"/>
  </w:num>
  <w:num w:numId="20" w16cid:durableId="1052466798">
    <w:abstractNumId w:val="27"/>
  </w:num>
  <w:num w:numId="21" w16cid:durableId="23294089">
    <w:abstractNumId w:val="36"/>
  </w:num>
  <w:num w:numId="22" w16cid:durableId="1087075467">
    <w:abstractNumId w:val="11"/>
  </w:num>
  <w:num w:numId="23" w16cid:durableId="1026103641">
    <w:abstractNumId w:val="31"/>
  </w:num>
  <w:num w:numId="24" w16cid:durableId="1029339332">
    <w:abstractNumId w:val="22"/>
  </w:num>
  <w:num w:numId="25" w16cid:durableId="1151871490">
    <w:abstractNumId w:val="10"/>
  </w:num>
  <w:num w:numId="26" w16cid:durableId="605506393">
    <w:abstractNumId w:val="41"/>
  </w:num>
  <w:num w:numId="27" w16cid:durableId="708527386">
    <w:abstractNumId w:val="13"/>
  </w:num>
  <w:num w:numId="28" w16cid:durableId="2117862727">
    <w:abstractNumId w:val="0"/>
  </w:num>
  <w:num w:numId="29" w16cid:durableId="552547753">
    <w:abstractNumId w:val="6"/>
  </w:num>
  <w:num w:numId="30" w16cid:durableId="44499053">
    <w:abstractNumId w:val="24"/>
  </w:num>
  <w:num w:numId="31" w16cid:durableId="1183393829">
    <w:abstractNumId w:val="40"/>
  </w:num>
  <w:num w:numId="32" w16cid:durableId="1355379870">
    <w:abstractNumId w:val="14"/>
  </w:num>
  <w:num w:numId="33" w16cid:durableId="658995793">
    <w:abstractNumId w:val="15"/>
  </w:num>
  <w:num w:numId="34" w16cid:durableId="1918855153">
    <w:abstractNumId w:val="5"/>
  </w:num>
  <w:num w:numId="35" w16cid:durableId="990016138">
    <w:abstractNumId w:val="25"/>
  </w:num>
  <w:num w:numId="36" w16cid:durableId="26413813">
    <w:abstractNumId w:val="30"/>
  </w:num>
  <w:num w:numId="37" w16cid:durableId="1566211735">
    <w:abstractNumId w:val="4"/>
  </w:num>
  <w:num w:numId="38" w16cid:durableId="1466507434">
    <w:abstractNumId w:val="23"/>
  </w:num>
  <w:num w:numId="39" w16cid:durableId="915355751">
    <w:abstractNumId w:val="26"/>
  </w:num>
  <w:num w:numId="40" w16cid:durableId="152070544">
    <w:abstractNumId w:val="45"/>
  </w:num>
  <w:num w:numId="41" w16cid:durableId="1479179368">
    <w:abstractNumId w:val="1"/>
  </w:num>
  <w:num w:numId="42" w16cid:durableId="2145658606">
    <w:abstractNumId w:val="37"/>
  </w:num>
  <w:num w:numId="43" w16cid:durableId="667943990">
    <w:abstractNumId w:val="42"/>
  </w:num>
  <w:num w:numId="44" w16cid:durableId="1393773462">
    <w:abstractNumId w:val="16"/>
  </w:num>
  <w:num w:numId="45" w16cid:durableId="1696346833">
    <w:abstractNumId w:val="38"/>
  </w:num>
  <w:num w:numId="46" w16cid:durableId="20199590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E6"/>
    <w:rsid w:val="00006F76"/>
    <w:rsid w:val="00072A96"/>
    <w:rsid w:val="000D21CA"/>
    <w:rsid w:val="001D3199"/>
    <w:rsid w:val="001E513E"/>
    <w:rsid w:val="00210F6B"/>
    <w:rsid w:val="002343DA"/>
    <w:rsid w:val="002D683D"/>
    <w:rsid w:val="002D7FA4"/>
    <w:rsid w:val="00353FFF"/>
    <w:rsid w:val="004C71AF"/>
    <w:rsid w:val="0053564F"/>
    <w:rsid w:val="0056033F"/>
    <w:rsid w:val="00617E44"/>
    <w:rsid w:val="00634594"/>
    <w:rsid w:val="00682ACC"/>
    <w:rsid w:val="006D0019"/>
    <w:rsid w:val="006E41B5"/>
    <w:rsid w:val="00706364"/>
    <w:rsid w:val="00712764"/>
    <w:rsid w:val="0072157E"/>
    <w:rsid w:val="00741F0E"/>
    <w:rsid w:val="007D4E01"/>
    <w:rsid w:val="007E1EC6"/>
    <w:rsid w:val="00810708"/>
    <w:rsid w:val="008A197C"/>
    <w:rsid w:val="008B1B03"/>
    <w:rsid w:val="00932D6D"/>
    <w:rsid w:val="00A009F0"/>
    <w:rsid w:val="00A12B8A"/>
    <w:rsid w:val="00A254C9"/>
    <w:rsid w:val="00A85E0C"/>
    <w:rsid w:val="00AA288E"/>
    <w:rsid w:val="00B16D01"/>
    <w:rsid w:val="00B344F6"/>
    <w:rsid w:val="00B7111D"/>
    <w:rsid w:val="00BE58C4"/>
    <w:rsid w:val="00C16917"/>
    <w:rsid w:val="00C33878"/>
    <w:rsid w:val="00C3662C"/>
    <w:rsid w:val="00C61031"/>
    <w:rsid w:val="00C70636"/>
    <w:rsid w:val="00CA5129"/>
    <w:rsid w:val="00CC712D"/>
    <w:rsid w:val="00D67BC1"/>
    <w:rsid w:val="00DC0C70"/>
    <w:rsid w:val="00E41118"/>
    <w:rsid w:val="00E74780"/>
    <w:rsid w:val="00F34DC6"/>
    <w:rsid w:val="00F57875"/>
    <w:rsid w:val="00FD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A8A2"/>
  <w15:docId w15:val="{C7353C6C-7F45-470E-A6DE-94924E8BD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i/>
      <w:color w:val="000000"/>
      <w:sz w:val="24"/>
    </w:rPr>
  </w:style>
  <w:style w:type="paragraph" w:styleId="Heading2">
    <w:name w:val="heading 2"/>
    <w:basedOn w:val="Normal"/>
    <w:next w:val="Normal"/>
    <w:link w:val="Heading2Char"/>
    <w:uiPriority w:val="9"/>
    <w:semiHidden/>
    <w:unhideWhenUsed/>
    <w:qFormat/>
    <w:rsid w:val="00F578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7875"/>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578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B344F6"/>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B344F6"/>
    <w:pPr>
      <w:spacing w:after="0" w:line="240" w:lineRule="auto"/>
      <w:ind w:left="720" w:right="0" w:firstLine="0"/>
      <w:contextualSpacing/>
      <w:jc w:val="left"/>
    </w:pPr>
    <w:rPr>
      <w:rFonts w:asciiTheme="minorHAnsi" w:eastAsiaTheme="minorHAnsi" w:hAnsiTheme="minorHAnsi" w:cstheme="minorBidi"/>
      <w:color w:val="auto"/>
      <w:szCs w:val="24"/>
      <w:lang w:eastAsia="en-US"/>
    </w:rPr>
  </w:style>
  <w:style w:type="paragraph" w:styleId="NormalWeb">
    <w:name w:val="Normal (Web)"/>
    <w:basedOn w:val="Normal"/>
    <w:uiPriority w:val="99"/>
    <w:unhideWhenUsed/>
    <w:rsid w:val="001D3199"/>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BalloonText">
    <w:name w:val="Balloon Text"/>
    <w:basedOn w:val="Normal"/>
    <w:link w:val="BalloonTextChar"/>
    <w:uiPriority w:val="99"/>
    <w:semiHidden/>
    <w:unhideWhenUsed/>
    <w:rsid w:val="001D3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199"/>
    <w:rPr>
      <w:rFonts w:ascii="Tahoma" w:eastAsia="Calibri" w:hAnsi="Tahoma" w:cs="Tahoma"/>
      <w:color w:val="000000"/>
      <w:sz w:val="16"/>
      <w:szCs w:val="16"/>
    </w:rPr>
  </w:style>
  <w:style w:type="character" w:styleId="Hyperlink">
    <w:name w:val="Hyperlink"/>
    <w:basedOn w:val="DefaultParagraphFont"/>
    <w:uiPriority w:val="99"/>
    <w:unhideWhenUsed/>
    <w:rsid w:val="00072A96"/>
    <w:rPr>
      <w:color w:val="0563C1" w:themeColor="hyperlink"/>
      <w:u w:val="single"/>
    </w:rPr>
  </w:style>
  <w:style w:type="character" w:styleId="CommentReference">
    <w:name w:val="annotation reference"/>
    <w:basedOn w:val="DefaultParagraphFont"/>
    <w:uiPriority w:val="99"/>
    <w:semiHidden/>
    <w:unhideWhenUsed/>
    <w:rsid w:val="00072A96"/>
    <w:rPr>
      <w:sz w:val="16"/>
      <w:szCs w:val="16"/>
    </w:rPr>
  </w:style>
  <w:style w:type="paragraph" w:styleId="CommentText">
    <w:name w:val="annotation text"/>
    <w:basedOn w:val="Normal"/>
    <w:link w:val="CommentTextChar"/>
    <w:uiPriority w:val="99"/>
    <w:semiHidden/>
    <w:unhideWhenUsed/>
    <w:rsid w:val="00072A96"/>
    <w:pPr>
      <w:spacing w:line="240" w:lineRule="auto"/>
    </w:pPr>
    <w:rPr>
      <w:sz w:val="20"/>
      <w:szCs w:val="20"/>
    </w:rPr>
  </w:style>
  <w:style w:type="character" w:customStyle="1" w:styleId="CommentTextChar">
    <w:name w:val="Comment Text Char"/>
    <w:basedOn w:val="DefaultParagraphFont"/>
    <w:link w:val="CommentText"/>
    <w:uiPriority w:val="99"/>
    <w:semiHidden/>
    <w:rsid w:val="00072A9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72A96"/>
    <w:rPr>
      <w:b/>
      <w:bCs/>
    </w:rPr>
  </w:style>
  <w:style w:type="character" w:customStyle="1" w:styleId="CommentSubjectChar">
    <w:name w:val="Comment Subject Char"/>
    <w:basedOn w:val="CommentTextChar"/>
    <w:link w:val="CommentSubject"/>
    <w:uiPriority w:val="99"/>
    <w:semiHidden/>
    <w:rsid w:val="00072A96"/>
    <w:rPr>
      <w:rFonts w:ascii="Calibri" w:eastAsia="Calibri" w:hAnsi="Calibri" w:cs="Calibri"/>
      <w:b/>
      <w:bCs/>
      <w:color w:val="000000"/>
      <w:sz w:val="20"/>
      <w:szCs w:val="20"/>
    </w:rPr>
  </w:style>
  <w:style w:type="paragraph" w:styleId="NoSpacing">
    <w:name w:val="No Spacing"/>
    <w:uiPriority w:val="1"/>
    <w:qFormat/>
    <w:rsid w:val="00A85E0C"/>
    <w:pPr>
      <w:spacing w:after="0" w:line="240" w:lineRule="auto"/>
    </w:pPr>
    <w:rPr>
      <w:rFonts w:eastAsiaTheme="minorHAnsi"/>
      <w:lang w:val="en-US" w:eastAsia="en-US"/>
    </w:rPr>
  </w:style>
  <w:style w:type="character" w:customStyle="1" w:styleId="Heading2Char">
    <w:name w:val="Heading 2 Char"/>
    <w:basedOn w:val="DefaultParagraphFont"/>
    <w:link w:val="Heading2"/>
    <w:uiPriority w:val="9"/>
    <w:semiHidden/>
    <w:rsid w:val="00F5787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578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57875"/>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8035">
      <w:bodyDiv w:val="1"/>
      <w:marLeft w:val="0"/>
      <w:marRight w:val="0"/>
      <w:marTop w:val="0"/>
      <w:marBottom w:val="0"/>
      <w:divBdr>
        <w:top w:val="none" w:sz="0" w:space="0" w:color="auto"/>
        <w:left w:val="none" w:sz="0" w:space="0" w:color="auto"/>
        <w:bottom w:val="none" w:sz="0" w:space="0" w:color="auto"/>
        <w:right w:val="none" w:sz="0" w:space="0" w:color="auto"/>
      </w:divBdr>
    </w:div>
    <w:div w:id="229461599">
      <w:bodyDiv w:val="1"/>
      <w:marLeft w:val="0"/>
      <w:marRight w:val="0"/>
      <w:marTop w:val="0"/>
      <w:marBottom w:val="0"/>
      <w:divBdr>
        <w:top w:val="none" w:sz="0" w:space="0" w:color="auto"/>
        <w:left w:val="none" w:sz="0" w:space="0" w:color="auto"/>
        <w:bottom w:val="none" w:sz="0" w:space="0" w:color="auto"/>
        <w:right w:val="none" w:sz="0" w:space="0" w:color="auto"/>
      </w:divBdr>
    </w:div>
    <w:div w:id="323824656">
      <w:bodyDiv w:val="1"/>
      <w:marLeft w:val="0"/>
      <w:marRight w:val="0"/>
      <w:marTop w:val="0"/>
      <w:marBottom w:val="0"/>
      <w:divBdr>
        <w:top w:val="none" w:sz="0" w:space="0" w:color="auto"/>
        <w:left w:val="none" w:sz="0" w:space="0" w:color="auto"/>
        <w:bottom w:val="none" w:sz="0" w:space="0" w:color="auto"/>
        <w:right w:val="none" w:sz="0" w:space="0" w:color="auto"/>
      </w:divBdr>
    </w:div>
    <w:div w:id="338121217">
      <w:bodyDiv w:val="1"/>
      <w:marLeft w:val="0"/>
      <w:marRight w:val="0"/>
      <w:marTop w:val="0"/>
      <w:marBottom w:val="0"/>
      <w:divBdr>
        <w:top w:val="none" w:sz="0" w:space="0" w:color="auto"/>
        <w:left w:val="none" w:sz="0" w:space="0" w:color="auto"/>
        <w:bottom w:val="none" w:sz="0" w:space="0" w:color="auto"/>
        <w:right w:val="none" w:sz="0" w:space="0" w:color="auto"/>
      </w:divBdr>
    </w:div>
    <w:div w:id="466581704">
      <w:bodyDiv w:val="1"/>
      <w:marLeft w:val="0"/>
      <w:marRight w:val="0"/>
      <w:marTop w:val="0"/>
      <w:marBottom w:val="0"/>
      <w:divBdr>
        <w:top w:val="none" w:sz="0" w:space="0" w:color="auto"/>
        <w:left w:val="none" w:sz="0" w:space="0" w:color="auto"/>
        <w:bottom w:val="none" w:sz="0" w:space="0" w:color="auto"/>
        <w:right w:val="none" w:sz="0" w:space="0" w:color="auto"/>
      </w:divBdr>
      <w:divsChild>
        <w:div w:id="779103135">
          <w:marLeft w:val="0"/>
          <w:marRight w:val="0"/>
          <w:marTop w:val="0"/>
          <w:marBottom w:val="0"/>
          <w:divBdr>
            <w:top w:val="none" w:sz="0" w:space="0" w:color="auto"/>
            <w:left w:val="none" w:sz="0" w:space="0" w:color="auto"/>
            <w:bottom w:val="none" w:sz="0" w:space="0" w:color="auto"/>
            <w:right w:val="none" w:sz="0" w:space="0" w:color="auto"/>
          </w:divBdr>
        </w:div>
        <w:div w:id="709957176">
          <w:marLeft w:val="0"/>
          <w:marRight w:val="0"/>
          <w:marTop w:val="0"/>
          <w:marBottom w:val="0"/>
          <w:divBdr>
            <w:top w:val="none" w:sz="0" w:space="0" w:color="auto"/>
            <w:left w:val="none" w:sz="0" w:space="0" w:color="auto"/>
            <w:bottom w:val="none" w:sz="0" w:space="0" w:color="auto"/>
            <w:right w:val="none" w:sz="0" w:space="0" w:color="auto"/>
          </w:divBdr>
        </w:div>
        <w:div w:id="2092072713">
          <w:marLeft w:val="0"/>
          <w:marRight w:val="0"/>
          <w:marTop w:val="0"/>
          <w:marBottom w:val="0"/>
          <w:divBdr>
            <w:top w:val="none" w:sz="0" w:space="0" w:color="auto"/>
            <w:left w:val="none" w:sz="0" w:space="0" w:color="auto"/>
            <w:bottom w:val="none" w:sz="0" w:space="0" w:color="auto"/>
            <w:right w:val="none" w:sz="0" w:space="0" w:color="auto"/>
          </w:divBdr>
        </w:div>
      </w:divsChild>
    </w:div>
    <w:div w:id="1023282906">
      <w:bodyDiv w:val="1"/>
      <w:marLeft w:val="0"/>
      <w:marRight w:val="0"/>
      <w:marTop w:val="0"/>
      <w:marBottom w:val="0"/>
      <w:divBdr>
        <w:top w:val="none" w:sz="0" w:space="0" w:color="auto"/>
        <w:left w:val="none" w:sz="0" w:space="0" w:color="auto"/>
        <w:bottom w:val="none" w:sz="0" w:space="0" w:color="auto"/>
        <w:right w:val="none" w:sz="0" w:space="0" w:color="auto"/>
      </w:divBdr>
      <w:divsChild>
        <w:div w:id="1714192206">
          <w:marLeft w:val="0"/>
          <w:marRight w:val="0"/>
          <w:marTop w:val="0"/>
          <w:marBottom w:val="0"/>
          <w:divBdr>
            <w:top w:val="none" w:sz="0" w:space="0" w:color="auto"/>
            <w:left w:val="none" w:sz="0" w:space="0" w:color="auto"/>
            <w:bottom w:val="none" w:sz="0" w:space="0" w:color="auto"/>
            <w:right w:val="none" w:sz="0" w:space="0" w:color="auto"/>
          </w:divBdr>
        </w:div>
        <w:div w:id="35398652">
          <w:marLeft w:val="0"/>
          <w:marRight w:val="0"/>
          <w:marTop w:val="0"/>
          <w:marBottom w:val="0"/>
          <w:divBdr>
            <w:top w:val="none" w:sz="0" w:space="0" w:color="auto"/>
            <w:left w:val="none" w:sz="0" w:space="0" w:color="auto"/>
            <w:bottom w:val="none" w:sz="0" w:space="0" w:color="auto"/>
            <w:right w:val="none" w:sz="0" w:space="0" w:color="auto"/>
          </w:divBdr>
        </w:div>
        <w:div w:id="163281373">
          <w:marLeft w:val="0"/>
          <w:marRight w:val="0"/>
          <w:marTop w:val="0"/>
          <w:marBottom w:val="0"/>
          <w:divBdr>
            <w:top w:val="none" w:sz="0" w:space="0" w:color="auto"/>
            <w:left w:val="none" w:sz="0" w:space="0" w:color="auto"/>
            <w:bottom w:val="none" w:sz="0" w:space="0" w:color="auto"/>
            <w:right w:val="none" w:sz="0" w:space="0" w:color="auto"/>
          </w:divBdr>
        </w:div>
      </w:divsChild>
    </w:div>
    <w:div w:id="1070689673">
      <w:bodyDiv w:val="1"/>
      <w:marLeft w:val="0"/>
      <w:marRight w:val="0"/>
      <w:marTop w:val="0"/>
      <w:marBottom w:val="0"/>
      <w:divBdr>
        <w:top w:val="none" w:sz="0" w:space="0" w:color="auto"/>
        <w:left w:val="none" w:sz="0" w:space="0" w:color="auto"/>
        <w:bottom w:val="none" w:sz="0" w:space="0" w:color="auto"/>
        <w:right w:val="none" w:sz="0" w:space="0" w:color="auto"/>
      </w:divBdr>
    </w:div>
    <w:div w:id="2053995155">
      <w:bodyDiv w:val="1"/>
      <w:marLeft w:val="0"/>
      <w:marRight w:val="0"/>
      <w:marTop w:val="0"/>
      <w:marBottom w:val="0"/>
      <w:divBdr>
        <w:top w:val="none" w:sz="0" w:space="0" w:color="auto"/>
        <w:left w:val="none" w:sz="0" w:space="0" w:color="auto"/>
        <w:bottom w:val="none" w:sz="0" w:space="0" w:color="auto"/>
        <w:right w:val="none" w:sz="0" w:space="0" w:color="auto"/>
      </w:divBdr>
    </w:div>
    <w:div w:id="2104451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sclosure.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5933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s.davies</dc:creator>
  <cp:lastModifiedBy>BUSBY, Sam (WINDRUSH MEDICAL PRACTICE)</cp:lastModifiedBy>
  <cp:revision>2</cp:revision>
  <dcterms:created xsi:type="dcterms:W3CDTF">2025-04-16T14:27:00Z</dcterms:created>
  <dcterms:modified xsi:type="dcterms:W3CDTF">2025-04-16T14:27:00Z</dcterms:modified>
</cp:coreProperties>
</file>